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C36B" w14:textId="77777777" w:rsidR="00403609" w:rsidRPr="00C23D4B" w:rsidRDefault="009B361D" w:rsidP="00403609">
      <w:pPr>
        <w:pStyle w:val="Header"/>
        <w:rPr>
          <w:rFonts w:ascii="Arial" w:hAnsi="Arial" w:cs="Arial"/>
        </w:rPr>
      </w:pPr>
      <w:r>
        <w:rPr>
          <w:rFonts w:ascii="Arial" w:hAnsi="Arial" w:cs="Arial"/>
        </w:rPr>
        <w:tab/>
      </w:r>
      <w:r w:rsidRPr="00C23D4B">
        <w:rPr>
          <w:rFonts w:ascii="Arial" w:hAnsi="Arial" w:cs="Arial"/>
          <w:noProof/>
        </w:rPr>
        <w:drawing>
          <wp:anchor distT="0" distB="0" distL="114300" distR="114300" simplePos="0" relativeHeight="251659264" behindDoc="0" locked="0" layoutInCell="1" allowOverlap="1" wp14:anchorId="05828F8B" wp14:editId="7CC97C3E">
            <wp:simplePos x="0" y="0"/>
            <wp:positionH relativeFrom="column">
              <wp:posOffset>156210</wp:posOffset>
            </wp:positionH>
            <wp:positionV relativeFrom="paragraph">
              <wp:posOffset>-285750</wp:posOffset>
            </wp:positionV>
            <wp:extent cx="2303780" cy="484505"/>
            <wp:effectExtent l="0" t="0" r="1270" b="0"/>
            <wp:wrapSquare wrapText="bothSides"/>
            <wp:docPr id="6" name="Picture 6" descr="E:\CW REBRAND\Assets\CW Logo Suite\Cushman &amp; Wakefield\CW_Logo_PM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W REBRAND\Assets\CW Logo Suite\Cushman &amp; Wakefield\CW_Logo_PMS.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BAFBE" w14:textId="77777777" w:rsidR="006C7B16" w:rsidRPr="00C23D4B" w:rsidRDefault="006C7B16" w:rsidP="00403609">
      <w:pPr>
        <w:tabs>
          <w:tab w:val="left" w:pos="1680"/>
          <w:tab w:val="center" w:pos="4680"/>
        </w:tabs>
        <w:rPr>
          <w:rFonts w:ascii="Arial" w:hAnsi="Arial" w:cs="Arial"/>
          <w:sz w:val="28"/>
        </w:rPr>
      </w:pPr>
    </w:p>
    <w:p w14:paraId="0411FDFE" w14:textId="77777777" w:rsidR="006C7B16" w:rsidRPr="00C23D4B" w:rsidRDefault="006C7B16">
      <w:pPr>
        <w:rPr>
          <w:rFonts w:ascii="Arial" w:hAnsi="Arial" w:cs="Arial"/>
        </w:rPr>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9580"/>
      </w:tblGrid>
      <w:tr w:rsidR="006C7B16" w:rsidRPr="005C659A" w14:paraId="68ECD776" w14:textId="77777777">
        <w:trPr>
          <w:trHeight w:val="511"/>
        </w:trPr>
        <w:tc>
          <w:tcPr>
            <w:tcW w:w="9580" w:type="dxa"/>
          </w:tcPr>
          <w:p w14:paraId="4149B750" w14:textId="77777777" w:rsidR="006C7B16" w:rsidRPr="005C659A" w:rsidRDefault="006C4325">
            <w:pPr>
              <w:pStyle w:val="Heading1"/>
              <w:jc w:val="center"/>
              <w:rPr>
                <w:i w:val="0"/>
                <w:sz w:val="44"/>
                <w:szCs w:val="44"/>
              </w:rPr>
            </w:pPr>
            <w:r w:rsidRPr="005C659A">
              <w:rPr>
                <w:i w:val="0"/>
                <w:sz w:val="44"/>
                <w:szCs w:val="44"/>
              </w:rPr>
              <w:t>Non-Binding Letter of Intent to Lease Space</w:t>
            </w:r>
          </w:p>
          <w:p w14:paraId="440A6130" w14:textId="77777777" w:rsidR="006C7B16" w:rsidRPr="005C659A" w:rsidRDefault="006C7B16">
            <w:pPr>
              <w:jc w:val="center"/>
              <w:rPr>
                <w:b/>
                <w:sz w:val="44"/>
                <w:szCs w:val="44"/>
              </w:rPr>
            </w:pPr>
          </w:p>
          <w:p w14:paraId="13BF014F" w14:textId="0B72D44B" w:rsidR="006C7B16" w:rsidRDefault="007102D3" w:rsidP="007102D3">
            <w:pPr>
              <w:jc w:val="center"/>
              <w:rPr>
                <w:b/>
                <w:sz w:val="44"/>
                <w:szCs w:val="44"/>
              </w:rPr>
            </w:pPr>
            <w:r>
              <w:rPr>
                <w:b/>
                <w:sz w:val="44"/>
                <w:szCs w:val="44"/>
              </w:rPr>
              <w:t>Deer V</w:t>
            </w:r>
            <w:r w:rsidR="003D12C1">
              <w:rPr>
                <w:b/>
                <w:sz w:val="44"/>
                <w:szCs w:val="44"/>
              </w:rPr>
              <w:t>a</w:t>
            </w:r>
            <w:r>
              <w:rPr>
                <w:b/>
                <w:sz w:val="44"/>
                <w:szCs w:val="44"/>
              </w:rPr>
              <w:t>lley Technology Park</w:t>
            </w:r>
          </w:p>
          <w:p w14:paraId="45B1F1E8" w14:textId="77777777" w:rsidR="007102D3" w:rsidRPr="007102D3" w:rsidRDefault="007102D3" w:rsidP="007102D3">
            <w:pPr>
              <w:jc w:val="center"/>
              <w:rPr>
                <w:b/>
                <w:sz w:val="44"/>
                <w:szCs w:val="44"/>
              </w:rPr>
            </w:pPr>
            <w:r w:rsidRPr="007102D3">
              <w:rPr>
                <w:b/>
                <w:sz w:val="44"/>
                <w:szCs w:val="44"/>
              </w:rPr>
              <w:t>Building B</w:t>
            </w:r>
          </w:p>
          <w:p w14:paraId="1008C1F2" w14:textId="586ED56C" w:rsidR="007102D3" w:rsidRPr="007102D3" w:rsidRDefault="007102D3" w:rsidP="007102D3">
            <w:pPr>
              <w:jc w:val="center"/>
              <w:rPr>
                <w:b/>
                <w:sz w:val="44"/>
                <w:szCs w:val="44"/>
              </w:rPr>
            </w:pPr>
            <w:r w:rsidRPr="007102D3">
              <w:rPr>
                <w:b/>
                <w:sz w:val="44"/>
                <w:szCs w:val="44"/>
              </w:rPr>
              <w:t>2837 West Louise Drive Phoenix, Arizona</w:t>
            </w:r>
          </w:p>
          <w:p w14:paraId="728EBCC5" w14:textId="0C50E3A5" w:rsidR="007102D3" w:rsidRPr="005C659A" w:rsidRDefault="007102D3" w:rsidP="007102D3">
            <w:pPr>
              <w:jc w:val="center"/>
              <w:rPr>
                <w:rFonts w:ascii="Arial" w:hAnsi="Arial" w:cs="Arial"/>
                <w:bCs/>
              </w:rPr>
            </w:pPr>
          </w:p>
        </w:tc>
      </w:tr>
    </w:tbl>
    <w:p w14:paraId="6112BA7C" w14:textId="77777777" w:rsidR="006C7B16" w:rsidRPr="005C659A" w:rsidRDefault="006C7B16" w:rsidP="002048E6">
      <w:pPr>
        <w:jc w:val="center"/>
        <w:rPr>
          <w:rFonts w:ascii="Arial" w:hAnsi="Arial" w:cs="Arial"/>
          <w:bCs/>
        </w:rPr>
      </w:pPr>
    </w:p>
    <w:p w14:paraId="2689011D" w14:textId="77777777" w:rsidR="006C7B16" w:rsidRPr="00C23D4B" w:rsidRDefault="006C7B16" w:rsidP="002048E6">
      <w:pPr>
        <w:jc w:val="center"/>
        <w:rPr>
          <w:rFonts w:ascii="Arial" w:hAnsi="Arial" w:cs="Arial"/>
        </w:rPr>
      </w:pPr>
    </w:p>
    <w:p w14:paraId="70FC75BF" w14:textId="77777777" w:rsidR="006C7B16" w:rsidRPr="00C23D4B" w:rsidRDefault="006C7B16" w:rsidP="002048E6">
      <w:pPr>
        <w:jc w:val="center"/>
        <w:rPr>
          <w:rFonts w:ascii="Arial" w:hAnsi="Arial" w:cs="Arial"/>
        </w:rPr>
      </w:pPr>
    </w:p>
    <w:p w14:paraId="1F4BE322" w14:textId="77777777" w:rsidR="006C7B16" w:rsidRPr="005C659A" w:rsidRDefault="006C4325" w:rsidP="00B90C3F">
      <w:pPr>
        <w:ind w:left="2880" w:firstLine="720"/>
        <w:rPr>
          <w:bCs/>
          <w:iCs/>
          <w:sz w:val="36"/>
          <w:szCs w:val="36"/>
        </w:rPr>
      </w:pPr>
      <w:r w:rsidRPr="005C659A">
        <w:rPr>
          <w:bCs/>
          <w:iCs/>
          <w:sz w:val="36"/>
          <w:szCs w:val="36"/>
        </w:rPr>
        <w:t>Prepared for:</w:t>
      </w:r>
    </w:p>
    <w:p w14:paraId="3D5543E0" w14:textId="77777777" w:rsidR="00782D48" w:rsidRPr="005C659A" w:rsidRDefault="00782D48" w:rsidP="00782D48">
      <w:pPr>
        <w:rPr>
          <w:sz w:val="36"/>
          <w:szCs w:val="36"/>
        </w:rPr>
      </w:pPr>
    </w:p>
    <w:p w14:paraId="0B19CEE1" w14:textId="3BCB2A07" w:rsidR="003B0C1C" w:rsidRPr="005C659A" w:rsidRDefault="00782D48" w:rsidP="00B90C3F">
      <w:pPr>
        <w:ind w:left="1080" w:firstLine="720"/>
        <w:rPr>
          <w:b/>
          <w:bCs/>
          <w:sz w:val="52"/>
          <w:szCs w:val="52"/>
        </w:rPr>
      </w:pPr>
      <w:r w:rsidRPr="005C659A">
        <w:rPr>
          <w:b/>
          <w:bCs/>
          <w:sz w:val="52"/>
          <w:szCs w:val="52"/>
        </w:rPr>
        <w:t xml:space="preserve">  </w:t>
      </w:r>
      <w:r w:rsidR="005C659A" w:rsidRPr="005C659A">
        <w:rPr>
          <w:b/>
          <w:bCs/>
          <w:sz w:val="52"/>
          <w:szCs w:val="52"/>
        </w:rPr>
        <w:t xml:space="preserve">  </w:t>
      </w:r>
      <w:r w:rsidR="007102D3">
        <w:rPr>
          <w:noProof/>
        </w:rPr>
        <w:drawing>
          <wp:inline distT="0" distB="0" distL="0" distR="0" wp14:anchorId="7C181473" wp14:editId="43B89A7E">
            <wp:extent cx="2952750" cy="1550195"/>
            <wp:effectExtent l="0" t="0" r="0" b="0"/>
            <wp:docPr id="4" name="Picture 4" descr="Logos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5716" cy="1572752"/>
                    </a:xfrm>
                    <a:prstGeom prst="rect">
                      <a:avLst/>
                    </a:prstGeom>
                    <a:noFill/>
                    <a:ln>
                      <a:noFill/>
                    </a:ln>
                  </pic:spPr>
                </pic:pic>
              </a:graphicData>
            </a:graphic>
          </wp:inline>
        </w:drawing>
      </w:r>
      <w:r w:rsidR="005C659A" w:rsidRPr="005C659A">
        <w:rPr>
          <w:b/>
          <w:bCs/>
          <w:sz w:val="52"/>
          <w:szCs w:val="52"/>
        </w:rPr>
        <w:t xml:space="preserve"> </w:t>
      </w:r>
    </w:p>
    <w:p w14:paraId="782253CB" w14:textId="77777777" w:rsidR="00782D48" w:rsidRPr="005C659A" w:rsidRDefault="00782D48" w:rsidP="00782D48">
      <w:pPr>
        <w:ind w:left="2880" w:firstLine="720"/>
        <w:rPr>
          <w:sz w:val="36"/>
          <w:szCs w:val="36"/>
        </w:rPr>
      </w:pPr>
    </w:p>
    <w:p w14:paraId="57F58C94" w14:textId="0D3CBAE0" w:rsidR="006C7B16" w:rsidRPr="005C659A" w:rsidRDefault="000745BE" w:rsidP="00773703">
      <w:pPr>
        <w:jc w:val="center"/>
        <w:rPr>
          <w:sz w:val="36"/>
          <w:szCs w:val="36"/>
        </w:rPr>
      </w:pPr>
      <w:r>
        <w:rPr>
          <w:sz w:val="36"/>
          <w:szCs w:val="36"/>
        </w:rPr>
        <w:t>December 7</w:t>
      </w:r>
      <w:r w:rsidR="00773703" w:rsidRPr="005C659A">
        <w:rPr>
          <w:sz w:val="36"/>
          <w:szCs w:val="36"/>
        </w:rPr>
        <w:t>, 20</w:t>
      </w:r>
      <w:r w:rsidR="00CE099D" w:rsidRPr="005C659A">
        <w:rPr>
          <w:sz w:val="36"/>
          <w:szCs w:val="36"/>
        </w:rPr>
        <w:t>2</w:t>
      </w:r>
      <w:r w:rsidR="005C659A" w:rsidRPr="005C659A">
        <w:rPr>
          <w:sz w:val="36"/>
          <w:szCs w:val="36"/>
        </w:rPr>
        <w:t>4</w:t>
      </w:r>
    </w:p>
    <w:p w14:paraId="021EF119" w14:textId="77777777" w:rsidR="006C7B16" w:rsidRPr="005C659A" w:rsidRDefault="006C7B16" w:rsidP="003B0C1C">
      <w:pPr>
        <w:jc w:val="center"/>
        <w:rPr>
          <w:sz w:val="36"/>
          <w:szCs w:val="36"/>
        </w:rPr>
      </w:pPr>
    </w:p>
    <w:p w14:paraId="7813EBB3" w14:textId="77777777" w:rsidR="006C7B16" w:rsidRPr="005C659A" w:rsidRDefault="006C4325" w:rsidP="003B0C1C">
      <w:pPr>
        <w:jc w:val="center"/>
        <w:rPr>
          <w:sz w:val="36"/>
          <w:szCs w:val="36"/>
        </w:rPr>
      </w:pPr>
      <w:r w:rsidRPr="005C659A">
        <w:rPr>
          <w:sz w:val="36"/>
          <w:szCs w:val="36"/>
        </w:rPr>
        <w:t>Prepared by:</w:t>
      </w:r>
    </w:p>
    <w:p w14:paraId="2F4624E5" w14:textId="77777777" w:rsidR="006C7B16" w:rsidRPr="005C659A" w:rsidRDefault="006C7B16">
      <w:pPr>
        <w:rPr>
          <w:sz w:val="36"/>
          <w:szCs w:val="36"/>
        </w:rPr>
      </w:pPr>
    </w:p>
    <w:p w14:paraId="31024121" w14:textId="77777777" w:rsidR="006C7B16" w:rsidRPr="005C659A" w:rsidRDefault="006C7B16">
      <w:pPr>
        <w:pStyle w:val="MacroText1"/>
        <w:jc w:val="center"/>
        <w:rPr>
          <w:b/>
          <w:smallCaps/>
          <w:sz w:val="36"/>
          <w:szCs w:val="36"/>
          <w:lang w:val="fr-FR"/>
        </w:rPr>
      </w:pPr>
    </w:p>
    <w:p w14:paraId="3E8963F5" w14:textId="77777777" w:rsidR="006C7B16" w:rsidRPr="005C659A" w:rsidRDefault="006C4325">
      <w:pPr>
        <w:pStyle w:val="MacroText1"/>
        <w:jc w:val="center"/>
        <w:rPr>
          <w:b/>
          <w:smallCaps/>
          <w:sz w:val="36"/>
          <w:szCs w:val="36"/>
          <w:lang w:val="fr-FR"/>
        </w:rPr>
      </w:pPr>
      <w:r w:rsidRPr="005C659A">
        <w:rPr>
          <w:b/>
          <w:smallCaps/>
          <w:sz w:val="36"/>
          <w:szCs w:val="36"/>
          <w:lang w:val="fr-FR"/>
        </w:rPr>
        <w:t>Michael Kitlica</w:t>
      </w:r>
    </w:p>
    <w:p w14:paraId="37CC8718" w14:textId="22A3BB6B" w:rsidR="006C7B16" w:rsidRPr="005C659A" w:rsidRDefault="00773703">
      <w:pPr>
        <w:jc w:val="center"/>
        <w:rPr>
          <w:sz w:val="36"/>
          <w:szCs w:val="36"/>
        </w:rPr>
      </w:pPr>
      <w:r w:rsidRPr="005C659A">
        <w:rPr>
          <w:sz w:val="36"/>
          <w:szCs w:val="36"/>
        </w:rPr>
        <w:t>Senior</w:t>
      </w:r>
      <w:r w:rsidR="006C4325" w:rsidRPr="005C659A">
        <w:rPr>
          <w:sz w:val="36"/>
          <w:szCs w:val="36"/>
        </w:rPr>
        <w:t xml:space="preserve"> </w:t>
      </w:r>
      <w:r w:rsidR="0072445A">
        <w:rPr>
          <w:sz w:val="36"/>
          <w:szCs w:val="36"/>
        </w:rPr>
        <w:t>Director</w:t>
      </w:r>
    </w:p>
    <w:p w14:paraId="3C677C6F" w14:textId="77777777" w:rsidR="006C7B16" w:rsidRPr="005C659A" w:rsidRDefault="006C4325">
      <w:pPr>
        <w:jc w:val="center"/>
        <w:rPr>
          <w:sz w:val="36"/>
          <w:szCs w:val="36"/>
        </w:rPr>
      </w:pPr>
      <w:r w:rsidRPr="005C659A">
        <w:rPr>
          <w:sz w:val="36"/>
          <w:szCs w:val="36"/>
        </w:rPr>
        <w:t>T 602-468-8559</w:t>
      </w:r>
    </w:p>
    <w:p w14:paraId="691D8A8F" w14:textId="77777777" w:rsidR="006C7B16" w:rsidRPr="005C659A" w:rsidRDefault="006C4325">
      <w:pPr>
        <w:jc w:val="center"/>
        <w:rPr>
          <w:sz w:val="36"/>
          <w:szCs w:val="36"/>
        </w:rPr>
      </w:pPr>
      <w:r w:rsidRPr="005C659A">
        <w:rPr>
          <w:sz w:val="36"/>
          <w:szCs w:val="36"/>
        </w:rPr>
        <w:t>F 602-468-8588</w:t>
      </w:r>
    </w:p>
    <w:p w14:paraId="2D5980CB" w14:textId="77777777" w:rsidR="006C7B16" w:rsidRPr="005C659A" w:rsidRDefault="00773703">
      <w:pPr>
        <w:jc w:val="center"/>
        <w:rPr>
          <w:sz w:val="36"/>
          <w:szCs w:val="36"/>
        </w:rPr>
      </w:pPr>
      <w:r w:rsidRPr="005C659A">
        <w:rPr>
          <w:sz w:val="36"/>
          <w:szCs w:val="36"/>
        </w:rPr>
        <w:t>Michael.</w:t>
      </w:r>
      <w:r w:rsidR="00403609" w:rsidRPr="005C659A">
        <w:rPr>
          <w:sz w:val="36"/>
          <w:szCs w:val="36"/>
        </w:rPr>
        <w:t>K</w:t>
      </w:r>
      <w:r w:rsidR="006C4325" w:rsidRPr="005C659A">
        <w:rPr>
          <w:sz w:val="36"/>
          <w:szCs w:val="36"/>
        </w:rPr>
        <w:t>itlica@</w:t>
      </w:r>
      <w:r w:rsidRPr="005C659A">
        <w:rPr>
          <w:sz w:val="36"/>
          <w:szCs w:val="36"/>
        </w:rPr>
        <w:t>cushwake</w:t>
      </w:r>
      <w:r w:rsidR="006C4325" w:rsidRPr="005C659A">
        <w:rPr>
          <w:sz w:val="36"/>
          <w:szCs w:val="36"/>
        </w:rPr>
        <w:t>.com</w:t>
      </w:r>
    </w:p>
    <w:p w14:paraId="5DAEB45A" w14:textId="77777777" w:rsidR="006C7B16" w:rsidRPr="005C659A" w:rsidRDefault="006C7B16">
      <w:pPr>
        <w:jc w:val="center"/>
        <w:rPr>
          <w:b/>
          <w:smallCaps/>
          <w:sz w:val="36"/>
          <w:szCs w:val="36"/>
        </w:rPr>
      </w:pPr>
    </w:p>
    <w:p w14:paraId="4756EC64" w14:textId="032FCF24" w:rsidR="006C7B16" w:rsidRPr="00F86C20" w:rsidRDefault="000745BE" w:rsidP="00F86C20">
      <w:pPr>
        <w:spacing w:line="215" w:lineRule="auto"/>
        <w:rPr>
          <w:rFonts w:ascii="Arial" w:hAnsi="Arial" w:cs="Arial"/>
          <w:sz w:val="22"/>
        </w:rPr>
      </w:pPr>
      <w:r>
        <w:rPr>
          <w:sz w:val="24"/>
          <w:szCs w:val="24"/>
        </w:rPr>
        <w:t>December 7</w:t>
      </w:r>
      <w:r w:rsidR="00896FB5">
        <w:rPr>
          <w:sz w:val="24"/>
          <w:szCs w:val="24"/>
        </w:rPr>
        <w:t>,</w:t>
      </w:r>
      <w:r w:rsidR="006C4325" w:rsidRPr="00782D48">
        <w:rPr>
          <w:sz w:val="24"/>
          <w:szCs w:val="24"/>
        </w:rPr>
        <w:t xml:space="preserve"> 20</w:t>
      </w:r>
      <w:r w:rsidR="00896FB5">
        <w:rPr>
          <w:sz w:val="24"/>
          <w:szCs w:val="24"/>
        </w:rPr>
        <w:t>2</w:t>
      </w:r>
      <w:r w:rsidR="005C659A">
        <w:rPr>
          <w:sz w:val="24"/>
          <w:szCs w:val="24"/>
        </w:rPr>
        <w:t>4</w:t>
      </w:r>
    </w:p>
    <w:p w14:paraId="6CB7905E" w14:textId="77777777" w:rsidR="006C7B16" w:rsidRPr="00782D48" w:rsidRDefault="006C7B16" w:rsidP="00E94D33">
      <w:pPr>
        <w:rPr>
          <w:color w:val="000000"/>
          <w:sz w:val="24"/>
          <w:szCs w:val="24"/>
        </w:rPr>
      </w:pPr>
    </w:p>
    <w:p w14:paraId="7851C49F" w14:textId="77777777" w:rsidR="00B90C3F" w:rsidRDefault="00B90C3F" w:rsidP="00E94D33">
      <w:pPr>
        <w:rPr>
          <w:color w:val="000000"/>
          <w:sz w:val="24"/>
          <w:szCs w:val="24"/>
        </w:rPr>
      </w:pPr>
      <w:r>
        <w:rPr>
          <w:color w:val="000000"/>
          <w:sz w:val="24"/>
          <w:szCs w:val="24"/>
        </w:rPr>
        <w:t>Spencer Gray</w:t>
      </w:r>
    </w:p>
    <w:p w14:paraId="6AEEBF97" w14:textId="7CE30729" w:rsidR="00B10BCC" w:rsidRDefault="00B90C3F" w:rsidP="00E94D33">
      <w:pPr>
        <w:rPr>
          <w:color w:val="000000"/>
          <w:sz w:val="24"/>
          <w:szCs w:val="24"/>
        </w:rPr>
      </w:pPr>
      <w:r>
        <w:rPr>
          <w:color w:val="000000"/>
          <w:sz w:val="24"/>
          <w:szCs w:val="24"/>
        </w:rPr>
        <w:t xml:space="preserve">New Market </w:t>
      </w:r>
      <w:r w:rsidR="008852FE">
        <w:rPr>
          <w:color w:val="000000"/>
          <w:sz w:val="24"/>
          <w:szCs w:val="24"/>
        </w:rPr>
        <w:t xml:space="preserve">Advisors </w:t>
      </w:r>
      <w:r>
        <w:rPr>
          <w:color w:val="000000"/>
          <w:sz w:val="24"/>
          <w:szCs w:val="24"/>
        </w:rPr>
        <w:t xml:space="preserve">Commercial Real </w:t>
      </w:r>
      <w:r w:rsidR="008852FE">
        <w:rPr>
          <w:color w:val="000000"/>
          <w:sz w:val="24"/>
          <w:szCs w:val="24"/>
        </w:rPr>
        <w:t>Estate</w:t>
      </w:r>
      <w:r>
        <w:rPr>
          <w:color w:val="000000"/>
          <w:sz w:val="24"/>
          <w:szCs w:val="24"/>
        </w:rPr>
        <w:t xml:space="preserve"> </w:t>
      </w:r>
    </w:p>
    <w:p w14:paraId="426EB8B1" w14:textId="56B52FC9" w:rsidR="00B90C3F" w:rsidRDefault="00B90C3F" w:rsidP="00E94D33">
      <w:pPr>
        <w:rPr>
          <w:color w:val="000000"/>
          <w:sz w:val="24"/>
          <w:szCs w:val="24"/>
        </w:rPr>
      </w:pPr>
      <w:r>
        <w:rPr>
          <w:color w:val="000000"/>
          <w:sz w:val="24"/>
          <w:szCs w:val="24"/>
        </w:rPr>
        <w:t>5245 South Durango Drive</w:t>
      </w:r>
    </w:p>
    <w:p w14:paraId="47E456AC" w14:textId="55FEB437" w:rsidR="00B90C3F" w:rsidRDefault="00B90C3F" w:rsidP="00E94D33">
      <w:pPr>
        <w:rPr>
          <w:color w:val="000000"/>
          <w:sz w:val="24"/>
          <w:szCs w:val="24"/>
        </w:rPr>
      </w:pPr>
      <w:r>
        <w:rPr>
          <w:color w:val="000000"/>
          <w:sz w:val="24"/>
          <w:szCs w:val="24"/>
        </w:rPr>
        <w:t>Las Vegas, Nevada 89113</w:t>
      </w:r>
    </w:p>
    <w:p w14:paraId="6F5B563E" w14:textId="77777777" w:rsidR="00B90C3F" w:rsidRPr="00782D48" w:rsidRDefault="00B90C3F" w:rsidP="00E94D33">
      <w:pPr>
        <w:rPr>
          <w:color w:val="000000"/>
          <w:sz w:val="24"/>
          <w:szCs w:val="24"/>
        </w:rPr>
      </w:pPr>
    </w:p>
    <w:p w14:paraId="6438EEA0" w14:textId="52D375C9" w:rsidR="006C7B16" w:rsidRDefault="006C4325" w:rsidP="00E94D33">
      <w:pPr>
        <w:rPr>
          <w:sz w:val="24"/>
          <w:szCs w:val="24"/>
        </w:rPr>
      </w:pPr>
      <w:r w:rsidRPr="00782D48">
        <w:rPr>
          <w:sz w:val="24"/>
          <w:szCs w:val="24"/>
        </w:rPr>
        <w:t>RE: Proposal</w:t>
      </w:r>
      <w:r w:rsidR="00DB55E9" w:rsidRPr="00782D48">
        <w:rPr>
          <w:sz w:val="24"/>
          <w:szCs w:val="24"/>
        </w:rPr>
        <w:t xml:space="preserve"> </w:t>
      </w:r>
      <w:r w:rsidR="00B90C3F">
        <w:rPr>
          <w:sz w:val="24"/>
          <w:szCs w:val="24"/>
        </w:rPr>
        <w:t>– Caliber Collision</w:t>
      </w:r>
      <w:r w:rsidR="00FE54D0">
        <w:rPr>
          <w:sz w:val="24"/>
          <w:szCs w:val="24"/>
        </w:rPr>
        <w:t xml:space="preserve"> at </w:t>
      </w:r>
      <w:r w:rsidR="00B90C3F">
        <w:rPr>
          <w:sz w:val="24"/>
          <w:szCs w:val="24"/>
        </w:rPr>
        <w:t>Deer Valley Technology Park</w:t>
      </w:r>
    </w:p>
    <w:p w14:paraId="3E2162CB" w14:textId="77777777" w:rsidR="009816EA" w:rsidRPr="00782D48" w:rsidRDefault="009816EA" w:rsidP="00E94D33">
      <w:pPr>
        <w:rPr>
          <w:color w:val="0070C0"/>
          <w:sz w:val="24"/>
          <w:szCs w:val="24"/>
        </w:rPr>
      </w:pPr>
    </w:p>
    <w:p w14:paraId="21D7D7CB" w14:textId="77777777" w:rsidR="006C7B16" w:rsidRPr="00782D48" w:rsidRDefault="006C7B16" w:rsidP="00E94D33">
      <w:pPr>
        <w:rPr>
          <w:b/>
          <w:bCs/>
          <w:sz w:val="24"/>
          <w:szCs w:val="24"/>
        </w:rPr>
      </w:pPr>
    </w:p>
    <w:p w14:paraId="707E5C9C" w14:textId="07D995AB" w:rsidR="006C7B16" w:rsidRPr="00782D48" w:rsidRDefault="00B90C3F" w:rsidP="00E94D33">
      <w:pPr>
        <w:rPr>
          <w:sz w:val="24"/>
          <w:szCs w:val="24"/>
        </w:rPr>
      </w:pPr>
      <w:r>
        <w:rPr>
          <w:sz w:val="24"/>
          <w:szCs w:val="24"/>
        </w:rPr>
        <w:t>Spencer</w:t>
      </w:r>
      <w:r w:rsidR="006C4325" w:rsidRPr="00782D48">
        <w:rPr>
          <w:sz w:val="24"/>
          <w:szCs w:val="24"/>
        </w:rPr>
        <w:t>:</w:t>
      </w:r>
    </w:p>
    <w:p w14:paraId="3AB3D305" w14:textId="77777777" w:rsidR="006C7B16" w:rsidRPr="00782D48" w:rsidRDefault="006C7B16" w:rsidP="00E94D33">
      <w:pPr>
        <w:rPr>
          <w:sz w:val="24"/>
          <w:szCs w:val="24"/>
        </w:rPr>
      </w:pPr>
    </w:p>
    <w:p w14:paraId="1FB33485" w14:textId="2C5F248C" w:rsidR="006C7B16" w:rsidRPr="00782D48" w:rsidRDefault="00C23D4B" w:rsidP="00E94D33">
      <w:pPr>
        <w:pStyle w:val="BodyText3"/>
        <w:jc w:val="left"/>
        <w:rPr>
          <w:b w:val="0"/>
          <w:i w:val="0"/>
          <w:sz w:val="24"/>
          <w:szCs w:val="24"/>
        </w:rPr>
      </w:pPr>
      <w:r w:rsidRPr="00782D48">
        <w:rPr>
          <w:b w:val="0"/>
          <w:i w:val="0"/>
          <w:sz w:val="24"/>
          <w:szCs w:val="24"/>
        </w:rPr>
        <w:t>Cushman &amp; Wakefield</w:t>
      </w:r>
      <w:r w:rsidR="006C4325" w:rsidRPr="00782D48">
        <w:rPr>
          <w:b w:val="0"/>
          <w:i w:val="0"/>
          <w:sz w:val="24"/>
          <w:szCs w:val="24"/>
        </w:rPr>
        <w:t xml:space="preserve">, on behalf of </w:t>
      </w:r>
      <w:r w:rsidR="00B90C3F">
        <w:rPr>
          <w:b w:val="0"/>
          <w:bCs/>
          <w:i w:val="0"/>
          <w:iCs/>
          <w:sz w:val="24"/>
          <w:szCs w:val="24"/>
        </w:rPr>
        <w:t>Hopewell Development</w:t>
      </w:r>
      <w:r w:rsidR="00FE54D0">
        <w:rPr>
          <w:b w:val="0"/>
          <w:bCs/>
          <w:i w:val="0"/>
          <w:iCs/>
          <w:sz w:val="24"/>
          <w:szCs w:val="24"/>
        </w:rPr>
        <w:t xml:space="preserve"> </w:t>
      </w:r>
      <w:r w:rsidR="00C67C0B" w:rsidRPr="00782D48">
        <w:rPr>
          <w:b w:val="0"/>
          <w:i w:val="0"/>
          <w:sz w:val="24"/>
          <w:szCs w:val="24"/>
        </w:rPr>
        <w:t>(hereinafter “</w:t>
      </w:r>
      <w:r w:rsidR="00B90C3F">
        <w:rPr>
          <w:b w:val="0"/>
          <w:i w:val="0"/>
          <w:sz w:val="24"/>
          <w:szCs w:val="24"/>
        </w:rPr>
        <w:t>Landlord</w:t>
      </w:r>
      <w:r w:rsidR="006C4325" w:rsidRPr="00782D48">
        <w:rPr>
          <w:b w:val="0"/>
          <w:i w:val="0"/>
          <w:sz w:val="24"/>
          <w:szCs w:val="24"/>
        </w:rPr>
        <w:t>”), is pleased to present this</w:t>
      </w:r>
      <w:r w:rsidRPr="00782D48">
        <w:rPr>
          <w:b w:val="0"/>
          <w:i w:val="0"/>
          <w:sz w:val="24"/>
          <w:szCs w:val="24"/>
        </w:rPr>
        <w:t xml:space="preserve"> non-binding propos</w:t>
      </w:r>
      <w:r w:rsidR="00C67C0B" w:rsidRPr="00782D48">
        <w:rPr>
          <w:b w:val="0"/>
          <w:i w:val="0"/>
          <w:sz w:val="24"/>
          <w:szCs w:val="24"/>
        </w:rPr>
        <w:t xml:space="preserve">al to </w:t>
      </w:r>
      <w:r w:rsidR="00B90C3F">
        <w:rPr>
          <w:b w:val="0"/>
          <w:bCs/>
          <w:i w:val="0"/>
          <w:iCs/>
          <w:color w:val="000000" w:themeColor="text1"/>
          <w:sz w:val="24"/>
          <w:szCs w:val="24"/>
          <w:shd w:val="clear" w:color="auto" w:fill="FFFFFF"/>
        </w:rPr>
        <w:t xml:space="preserve">Caliber Collision </w:t>
      </w:r>
      <w:r w:rsidR="00C67C0B" w:rsidRPr="00782D48">
        <w:rPr>
          <w:b w:val="0"/>
          <w:i w:val="0"/>
          <w:sz w:val="24"/>
          <w:szCs w:val="24"/>
        </w:rPr>
        <w:t>(hereinafter “</w:t>
      </w:r>
      <w:r w:rsidR="00B90C3F">
        <w:rPr>
          <w:b w:val="0"/>
          <w:i w:val="0"/>
          <w:sz w:val="24"/>
          <w:szCs w:val="24"/>
        </w:rPr>
        <w:t>Tenant</w:t>
      </w:r>
      <w:r w:rsidR="006C4325" w:rsidRPr="00782D48">
        <w:rPr>
          <w:b w:val="0"/>
          <w:i w:val="0"/>
          <w:sz w:val="24"/>
          <w:szCs w:val="24"/>
        </w:rPr>
        <w:t>”) to leas</w:t>
      </w:r>
      <w:r w:rsidR="00AA6756" w:rsidRPr="00782D48">
        <w:rPr>
          <w:b w:val="0"/>
          <w:i w:val="0"/>
          <w:sz w:val="24"/>
          <w:szCs w:val="24"/>
        </w:rPr>
        <w:t>e</w:t>
      </w:r>
      <w:r w:rsidR="006C4325" w:rsidRPr="00782D48">
        <w:rPr>
          <w:b w:val="0"/>
          <w:i w:val="0"/>
          <w:sz w:val="24"/>
          <w:szCs w:val="24"/>
        </w:rPr>
        <w:t xml:space="preserve"> </w:t>
      </w:r>
      <w:r w:rsidR="00FE54D0">
        <w:rPr>
          <w:b w:val="0"/>
          <w:i w:val="0"/>
          <w:sz w:val="24"/>
          <w:szCs w:val="24"/>
        </w:rPr>
        <w:t>industrial</w:t>
      </w:r>
      <w:r w:rsidR="006C4325" w:rsidRPr="00782D48">
        <w:rPr>
          <w:b w:val="0"/>
          <w:i w:val="0"/>
          <w:sz w:val="24"/>
          <w:szCs w:val="24"/>
        </w:rPr>
        <w:t xml:space="preserve"> space within the project.</w:t>
      </w:r>
    </w:p>
    <w:p w14:paraId="38F293A8" w14:textId="77777777" w:rsidR="006C7B16" w:rsidRPr="00782D48" w:rsidRDefault="006C7B16" w:rsidP="00E94D33">
      <w:pPr>
        <w:rPr>
          <w:sz w:val="24"/>
          <w:szCs w:val="24"/>
        </w:rPr>
      </w:pPr>
    </w:p>
    <w:tbl>
      <w:tblPr>
        <w:tblW w:w="95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ayout w:type="fixed"/>
        <w:tblCellMar>
          <w:left w:w="115" w:type="dxa"/>
          <w:right w:w="115" w:type="dxa"/>
        </w:tblCellMar>
        <w:tblLook w:val="0000" w:firstRow="0" w:lastRow="0" w:firstColumn="0" w:lastColumn="0" w:noHBand="0" w:noVBand="0"/>
      </w:tblPr>
      <w:tblGrid>
        <w:gridCol w:w="3535"/>
        <w:gridCol w:w="6030"/>
      </w:tblGrid>
      <w:tr w:rsidR="006C7B16" w:rsidRPr="00782D48" w14:paraId="00ACE5A6" w14:textId="77777777" w:rsidTr="005C659A">
        <w:trPr>
          <w:cantSplit/>
          <w:trHeight w:val="522"/>
        </w:trPr>
        <w:tc>
          <w:tcPr>
            <w:tcW w:w="3535" w:type="dxa"/>
            <w:tcBorders>
              <w:top w:val="single" w:sz="4" w:space="0" w:color="auto"/>
              <w:left w:val="single" w:sz="4" w:space="0" w:color="auto"/>
              <w:bottom w:val="single" w:sz="4" w:space="0" w:color="auto"/>
              <w:right w:val="single" w:sz="4" w:space="0" w:color="auto"/>
            </w:tcBorders>
          </w:tcPr>
          <w:p w14:paraId="4D17567E" w14:textId="77777777" w:rsidR="006C7B16" w:rsidRPr="00782D48" w:rsidRDefault="006C4325" w:rsidP="00E94D33">
            <w:pPr>
              <w:pStyle w:val="BodyText3"/>
              <w:jc w:val="left"/>
              <w:rPr>
                <w:i w:val="0"/>
                <w:sz w:val="24"/>
                <w:szCs w:val="24"/>
                <w:u w:val="single"/>
              </w:rPr>
            </w:pPr>
            <w:r w:rsidRPr="00782D48">
              <w:rPr>
                <w:i w:val="0"/>
                <w:sz w:val="24"/>
                <w:szCs w:val="24"/>
                <w:u w:val="single"/>
              </w:rPr>
              <w:t xml:space="preserve">Ownership:  </w:t>
            </w:r>
          </w:p>
          <w:p w14:paraId="135DFE09" w14:textId="77777777" w:rsidR="00136CDC" w:rsidRPr="00782D48" w:rsidRDefault="00136CDC" w:rsidP="00E94D33">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7D033FA0" w14:textId="623CE1A9" w:rsidR="00C4448E" w:rsidRPr="005C659A" w:rsidRDefault="007102D3" w:rsidP="00896FB5">
            <w:pPr>
              <w:pStyle w:val="BodyText3"/>
              <w:jc w:val="left"/>
              <w:rPr>
                <w:b w:val="0"/>
                <w:bCs/>
                <w:i w:val="0"/>
                <w:iCs/>
                <w:sz w:val="24"/>
                <w:szCs w:val="24"/>
              </w:rPr>
            </w:pPr>
            <w:r>
              <w:rPr>
                <w:b w:val="0"/>
                <w:bCs/>
                <w:i w:val="0"/>
                <w:iCs/>
                <w:sz w:val="24"/>
                <w:szCs w:val="24"/>
              </w:rPr>
              <w:t xml:space="preserve">Hopewell Development </w:t>
            </w:r>
          </w:p>
        </w:tc>
      </w:tr>
      <w:tr w:rsidR="006C7B16" w:rsidRPr="00782D48" w14:paraId="3CF382B7" w14:textId="77777777" w:rsidTr="005C659A">
        <w:trPr>
          <w:cantSplit/>
          <w:trHeight w:val="1017"/>
        </w:trPr>
        <w:tc>
          <w:tcPr>
            <w:tcW w:w="3535" w:type="dxa"/>
            <w:tcBorders>
              <w:top w:val="single" w:sz="4" w:space="0" w:color="auto"/>
              <w:left w:val="single" w:sz="4" w:space="0" w:color="auto"/>
              <w:bottom w:val="single" w:sz="4" w:space="0" w:color="auto"/>
              <w:right w:val="single" w:sz="4" w:space="0" w:color="auto"/>
            </w:tcBorders>
          </w:tcPr>
          <w:p w14:paraId="03F2C2FC" w14:textId="77777777" w:rsidR="006C7B16" w:rsidRPr="00782D48" w:rsidRDefault="006C4325" w:rsidP="00E94D33">
            <w:pPr>
              <w:pStyle w:val="BodyText3"/>
              <w:jc w:val="left"/>
              <w:rPr>
                <w:i w:val="0"/>
                <w:sz w:val="24"/>
                <w:szCs w:val="24"/>
                <w:u w:val="single"/>
              </w:rPr>
            </w:pPr>
            <w:r w:rsidRPr="00782D48">
              <w:rPr>
                <w:i w:val="0"/>
                <w:sz w:val="24"/>
                <w:szCs w:val="24"/>
                <w:u w:val="single"/>
              </w:rPr>
              <w:t>Building Name &amp; Address:</w:t>
            </w:r>
          </w:p>
          <w:p w14:paraId="132F0170" w14:textId="77777777" w:rsidR="00136CDC" w:rsidRPr="00782D48" w:rsidRDefault="00136CDC" w:rsidP="00E94D33">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5710DCCD" w14:textId="399959F0" w:rsidR="007102D3" w:rsidRPr="007102D3" w:rsidRDefault="00C67C0B" w:rsidP="007102D3">
            <w:pPr>
              <w:widowControl w:val="0"/>
              <w:jc w:val="both"/>
              <w:rPr>
                <w:sz w:val="24"/>
                <w:szCs w:val="24"/>
              </w:rPr>
            </w:pPr>
            <w:r w:rsidRPr="007102D3">
              <w:rPr>
                <w:snapToGrid w:val="0"/>
                <w:sz w:val="24"/>
                <w:szCs w:val="24"/>
              </w:rPr>
              <w:t>The Premises</w:t>
            </w:r>
            <w:r w:rsidR="005C659A" w:rsidRPr="007102D3">
              <w:rPr>
                <w:snapToGrid w:val="0"/>
                <w:sz w:val="24"/>
                <w:szCs w:val="24"/>
              </w:rPr>
              <w:t xml:space="preserve"> </w:t>
            </w:r>
            <w:r w:rsidRPr="007102D3">
              <w:rPr>
                <w:snapToGrid w:val="0"/>
                <w:sz w:val="24"/>
                <w:szCs w:val="24"/>
              </w:rPr>
              <w:t xml:space="preserve">shall be located within </w:t>
            </w:r>
            <w:r w:rsidR="007102D3">
              <w:rPr>
                <w:snapToGrid w:val="0"/>
                <w:sz w:val="24"/>
                <w:szCs w:val="24"/>
              </w:rPr>
              <w:t xml:space="preserve">Building B of Deer Valley Technology Park located </w:t>
            </w:r>
            <w:r w:rsidR="007102D3" w:rsidRPr="007102D3">
              <w:rPr>
                <w:sz w:val="24"/>
                <w:szCs w:val="24"/>
              </w:rPr>
              <w:t>2837 West Louise Drive</w:t>
            </w:r>
            <w:r w:rsidR="007102D3">
              <w:rPr>
                <w:sz w:val="24"/>
                <w:szCs w:val="24"/>
              </w:rPr>
              <w:t xml:space="preserve"> </w:t>
            </w:r>
            <w:r w:rsidR="007102D3" w:rsidRPr="007102D3">
              <w:rPr>
                <w:sz w:val="24"/>
                <w:szCs w:val="24"/>
              </w:rPr>
              <w:t>Phoenix, Arizona</w:t>
            </w:r>
            <w:r w:rsidR="007102D3">
              <w:t xml:space="preserve"> </w:t>
            </w:r>
          </w:p>
        </w:tc>
      </w:tr>
      <w:tr w:rsidR="006C7B16" w:rsidRPr="00782D48" w14:paraId="1E3AE832" w14:textId="77777777" w:rsidTr="005C659A">
        <w:trPr>
          <w:cantSplit/>
        </w:trPr>
        <w:tc>
          <w:tcPr>
            <w:tcW w:w="3535" w:type="dxa"/>
            <w:tcBorders>
              <w:top w:val="single" w:sz="4" w:space="0" w:color="auto"/>
              <w:left w:val="single" w:sz="4" w:space="0" w:color="auto"/>
              <w:bottom w:val="single" w:sz="4" w:space="0" w:color="auto"/>
              <w:right w:val="single" w:sz="4" w:space="0" w:color="auto"/>
            </w:tcBorders>
          </w:tcPr>
          <w:p w14:paraId="119D4EBC" w14:textId="203A036B" w:rsidR="006C7B16" w:rsidRPr="00782D48" w:rsidRDefault="006C4325" w:rsidP="00E94D33">
            <w:pPr>
              <w:pStyle w:val="BodyText3"/>
              <w:jc w:val="left"/>
              <w:rPr>
                <w:i w:val="0"/>
                <w:sz w:val="24"/>
                <w:szCs w:val="24"/>
                <w:u w:val="single"/>
              </w:rPr>
            </w:pPr>
            <w:r w:rsidRPr="00782D48">
              <w:rPr>
                <w:i w:val="0"/>
                <w:sz w:val="24"/>
                <w:szCs w:val="24"/>
                <w:u w:val="single"/>
              </w:rPr>
              <w:t>Proposed Premises:</w:t>
            </w:r>
          </w:p>
        </w:tc>
        <w:tc>
          <w:tcPr>
            <w:tcW w:w="6030" w:type="dxa"/>
            <w:tcBorders>
              <w:top w:val="single" w:sz="4" w:space="0" w:color="auto"/>
              <w:left w:val="single" w:sz="4" w:space="0" w:color="auto"/>
              <w:bottom w:val="single" w:sz="4" w:space="0" w:color="auto"/>
              <w:right w:val="single" w:sz="4" w:space="0" w:color="auto"/>
            </w:tcBorders>
          </w:tcPr>
          <w:p w14:paraId="3FEF7FB2" w14:textId="3BADC0ED" w:rsidR="007102D3" w:rsidRPr="007102D3" w:rsidRDefault="000745BE" w:rsidP="007102D3">
            <w:pPr>
              <w:pStyle w:val="BodyText3"/>
              <w:rPr>
                <w:b w:val="0"/>
                <w:i w:val="0"/>
                <w:iCs/>
                <w:snapToGrid w:val="0"/>
                <w:sz w:val="24"/>
                <w:szCs w:val="24"/>
              </w:rPr>
            </w:pPr>
            <w:r>
              <w:rPr>
                <w:b w:val="0"/>
                <w:i w:val="0"/>
                <w:iCs/>
                <w:snapToGrid w:val="0"/>
                <w:sz w:val="24"/>
                <w:szCs w:val="24"/>
              </w:rPr>
              <w:t>A</w:t>
            </w:r>
            <w:r w:rsidR="007102D3" w:rsidRPr="0089517D">
              <w:rPr>
                <w:b w:val="0"/>
                <w:i w:val="0"/>
                <w:iCs/>
                <w:snapToGrid w:val="0"/>
                <w:sz w:val="24"/>
                <w:szCs w:val="24"/>
              </w:rPr>
              <w:t xml:space="preserve">pproximately </w:t>
            </w:r>
            <w:r w:rsidR="007102D3">
              <w:rPr>
                <w:b w:val="0"/>
                <w:i w:val="0"/>
                <w:iCs/>
                <w:snapToGrid w:val="0"/>
                <w:sz w:val="24"/>
                <w:szCs w:val="24"/>
              </w:rPr>
              <w:t>43,562</w:t>
            </w:r>
            <w:r w:rsidR="007102D3" w:rsidRPr="0089517D">
              <w:rPr>
                <w:b w:val="0"/>
                <w:i w:val="0"/>
                <w:iCs/>
                <w:snapToGrid w:val="0"/>
                <w:sz w:val="24"/>
                <w:szCs w:val="24"/>
              </w:rPr>
              <w:t xml:space="preserve"> rentable square feet (“RSF”), located on the first (1st) floor of building</w:t>
            </w:r>
            <w:r w:rsidR="007102D3" w:rsidRPr="0089517D">
              <w:rPr>
                <w:i w:val="0"/>
                <w:iCs/>
                <w:snapToGrid w:val="0"/>
                <w:sz w:val="24"/>
                <w:szCs w:val="24"/>
              </w:rPr>
              <w:t>.</w:t>
            </w:r>
          </w:p>
          <w:p w14:paraId="6202A275" w14:textId="77777777" w:rsidR="007102D3" w:rsidRDefault="007102D3" w:rsidP="007102D3">
            <w:pPr>
              <w:pStyle w:val="BodyText3"/>
              <w:rPr>
                <w:i w:val="0"/>
                <w:iCs/>
                <w:snapToGrid w:val="0"/>
                <w:sz w:val="24"/>
                <w:szCs w:val="24"/>
              </w:rPr>
            </w:pPr>
          </w:p>
          <w:p w14:paraId="38738731" w14:textId="77777777" w:rsidR="007102D3" w:rsidRDefault="007102D3" w:rsidP="00782D48">
            <w:pPr>
              <w:widowControl w:val="0"/>
              <w:jc w:val="both"/>
              <w:rPr>
                <w:iCs/>
                <w:snapToGrid w:val="0"/>
                <w:sz w:val="24"/>
                <w:szCs w:val="24"/>
              </w:rPr>
            </w:pPr>
          </w:p>
          <w:p w14:paraId="66E807DB" w14:textId="11D52184" w:rsidR="00782D48" w:rsidRPr="0089517D" w:rsidRDefault="00782D48" w:rsidP="00782D48">
            <w:pPr>
              <w:widowControl w:val="0"/>
              <w:jc w:val="both"/>
              <w:rPr>
                <w:iCs/>
                <w:snapToGrid w:val="0"/>
                <w:sz w:val="24"/>
                <w:szCs w:val="24"/>
              </w:rPr>
            </w:pPr>
            <w:r w:rsidRPr="0089517D">
              <w:rPr>
                <w:iCs/>
                <w:snapToGrid w:val="0"/>
                <w:sz w:val="24"/>
                <w:szCs w:val="24"/>
              </w:rPr>
              <w:t>The building is measured per BOMA 20</w:t>
            </w:r>
            <w:r w:rsidR="00CE099D" w:rsidRPr="0089517D">
              <w:rPr>
                <w:iCs/>
                <w:snapToGrid w:val="0"/>
                <w:sz w:val="24"/>
                <w:szCs w:val="24"/>
              </w:rPr>
              <w:t>2</w:t>
            </w:r>
            <w:r w:rsidR="0089517D" w:rsidRPr="0089517D">
              <w:rPr>
                <w:iCs/>
                <w:snapToGrid w:val="0"/>
                <w:sz w:val="24"/>
                <w:szCs w:val="24"/>
              </w:rPr>
              <w:t>4</w:t>
            </w:r>
            <w:r w:rsidRPr="0089517D">
              <w:rPr>
                <w:iCs/>
                <w:snapToGrid w:val="0"/>
                <w:sz w:val="24"/>
                <w:szCs w:val="24"/>
              </w:rPr>
              <w:t xml:space="preserve"> standards. The Premises is shown on Exhibit A attached to this letter. T</w:t>
            </w:r>
            <w:r w:rsidR="00CE099D" w:rsidRPr="0089517D">
              <w:rPr>
                <w:iCs/>
                <w:snapToGrid w:val="0"/>
                <w:sz w:val="24"/>
                <w:szCs w:val="24"/>
              </w:rPr>
              <w:t>here is no</w:t>
            </w:r>
            <w:r w:rsidRPr="0089517D">
              <w:rPr>
                <w:iCs/>
                <w:snapToGrid w:val="0"/>
                <w:sz w:val="24"/>
                <w:szCs w:val="24"/>
              </w:rPr>
              <w:t xml:space="preserve"> load factor </w:t>
            </w:r>
            <w:r w:rsidR="00CE099D" w:rsidRPr="0089517D">
              <w:rPr>
                <w:iCs/>
                <w:snapToGrid w:val="0"/>
                <w:sz w:val="24"/>
                <w:szCs w:val="24"/>
              </w:rPr>
              <w:t>for this asset</w:t>
            </w:r>
            <w:r w:rsidRPr="0089517D">
              <w:rPr>
                <w:iCs/>
                <w:snapToGrid w:val="0"/>
                <w:sz w:val="24"/>
                <w:szCs w:val="24"/>
              </w:rPr>
              <w:t xml:space="preserve">. </w:t>
            </w:r>
          </w:p>
          <w:p w14:paraId="19A65C98" w14:textId="77777777" w:rsidR="00C67C0B" w:rsidRPr="00782D48" w:rsidRDefault="00C67C0B" w:rsidP="0036300D">
            <w:pPr>
              <w:pStyle w:val="BodyText3"/>
              <w:rPr>
                <w:b w:val="0"/>
                <w:i w:val="0"/>
                <w:color w:val="000000"/>
                <w:sz w:val="24"/>
                <w:szCs w:val="24"/>
              </w:rPr>
            </w:pPr>
          </w:p>
        </w:tc>
      </w:tr>
      <w:tr w:rsidR="006C7B16" w:rsidRPr="00782D48" w14:paraId="7379D3F7" w14:textId="77777777" w:rsidTr="005C659A">
        <w:trPr>
          <w:cantSplit/>
        </w:trPr>
        <w:tc>
          <w:tcPr>
            <w:tcW w:w="3535" w:type="dxa"/>
            <w:tcBorders>
              <w:top w:val="single" w:sz="4" w:space="0" w:color="auto"/>
              <w:left w:val="single" w:sz="4" w:space="0" w:color="auto"/>
              <w:bottom w:val="single" w:sz="4" w:space="0" w:color="auto"/>
              <w:right w:val="single" w:sz="4" w:space="0" w:color="auto"/>
            </w:tcBorders>
          </w:tcPr>
          <w:p w14:paraId="54EA89C0" w14:textId="77777777" w:rsidR="006C7B16" w:rsidRPr="00782D48" w:rsidRDefault="00C67C0B" w:rsidP="00E94D33">
            <w:pPr>
              <w:pStyle w:val="BodyText3"/>
              <w:jc w:val="left"/>
              <w:rPr>
                <w:i w:val="0"/>
                <w:sz w:val="24"/>
                <w:szCs w:val="24"/>
                <w:u w:val="single"/>
              </w:rPr>
            </w:pPr>
            <w:r w:rsidRPr="00782D48">
              <w:rPr>
                <w:i w:val="0"/>
                <w:sz w:val="24"/>
                <w:szCs w:val="24"/>
                <w:u w:val="single"/>
              </w:rPr>
              <w:t xml:space="preserve">Commencement </w:t>
            </w:r>
            <w:r w:rsidR="006C4325" w:rsidRPr="00782D48">
              <w:rPr>
                <w:i w:val="0"/>
                <w:sz w:val="24"/>
                <w:szCs w:val="24"/>
                <w:u w:val="single"/>
              </w:rPr>
              <w:t>Date:</w:t>
            </w:r>
          </w:p>
          <w:p w14:paraId="424779EC" w14:textId="77777777" w:rsidR="0036300D" w:rsidRPr="00782D48" w:rsidRDefault="0036300D" w:rsidP="00333DAF">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482CA319" w14:textId="10DBC154" w:rsidR="0036300D" w:rsidRPr="00782D48" w:rsidRDefault="000745BE" w:rsidP="0089517D">
            <w:pPr>
              <w:pStyle w:val="BodyText3"/>
              <w:rPr>
                <w:i w:val="0"/>
                <w:color w:val="0070C0"/>
                <w:sz w:val="24"/>
                <w:szCs w:val="24"/>
              </w:rPr>
            </w:pPr>
            <w:r>
              <w:rPr>
                <w:b w:val="0"/>
                <w:i w:val="0"/>
                <w:color w:val="000000"/>
                <w:sz w:val="24"/>
                <w:szCs w:val="24"/>
              </w:rPr>
              <w:t>June</w:t>
            </w:r>
            <w:r w:rsidR="00B90C3F">
              <w:rPr>
                <w:b w:val="0"/>
                <w:i w:val="0"/>
                <w:color w:val="000000"/>
                <w:sz w:val="24"/>
                <w:szCs w:val="24"/>
              </w:rPr>
              <w:t xml:space="preserve"> </w:t>
            </w:r>
            <w:r w:rsidR="00CE099D">
              <w:rPr>
                <w:b w:val="0"/>
                <w:i w:val="0"/>
                <w:color w:val="000000"/>
                <w:sz w:val="24"/>
                <w:szCs w:val="24"/>
              </w:rPr>
              <w:t>1</w:t>
            </w:r>
            <w:r w:rsidR="00713794" w:rsidRPr="00782D48">
              <w:rPr>
                <w:b w:val="0"/>
                <w:i w:val="0"/>
                <w:color w:val="000000"/>
                <w:sz w:val="24"/>
                <w:szCs w:val="24"/>
              </w:rPr>
              <w:t>, 20</w:t>
            </w:r>
            <w:r w:rsidR="00CE099D">
              <w:rPr>
                <w:b w:val="0"/>
                <w:i w:val="0"/>
                <w:color w:val="000000"/>
                <w:sz w:val="24"/>
                <w:szCs w:val="24"/>
              </w:rPr>
              <w:t>2</w:t>
            </w:r>
            <w:r w:rsidR="00B90C3F">
              <w:rPr>
                <w:b w:val="0"/>
                <w:i w:val="0"/>
                <w:color w:val="000000"/>
                <w:sz w:val="24"/>
                <w:szCs w:val="24"/>
              </w:rPr>
              <w:t>5</w:t>
            </w:r>
            <w:r w:rsidR="0089517D">
              <w:rPr>
                <w:b w:val="0"/>
                <w:i w:val="0"/>
                <w:color w:val="000000"/>
                <w:sz w:val="24"/>
                <w:szCs w:val="24"/>
              </w:rPr>
              <w:t>.</w:t>
            </w:r>
          </w:p>
        </w:tc>
      </w:tr>
      <w:tr w:rsidR="00333DAF" w:rsidRPr="00782D48" w14:paraId="6F9731B3" w14:textId="77777777" w:rsidTr="005C659A">
        <w:trPr>
          <w:cantSplit/>
        </w:trPr>
        <w:tc>
          <w:tcPr>
            <w:tcW w:w="3535" w:type="dxa"/>
            <w:tcBorders>
              <w:top w:val="single" w:sz="4" w:space="0" w:color="auto"/>
              <w:left w:val="single" w:sz="4" w:space="0" w:color="auto"/>
              <w:bottom w:val="single" w:sz="4" w:space="0" w:color="auto"/>
              <w:right w:val="single" w:sz="4" w:space="0" w:color="auto"/>
            </w:tcBorders>
          </w:tcPr>
          <w:p w14:paraId="2C74582F" w14:textId="77777777" w:rsidR="00333DAF" w:rsidRPr="00782D48" w:rsidRDefault="00333DAF" w:rsidP="00333DAF">
            <w:pPr>
              <w:pStyle w:val="BodyText3"/>
              <w:jc w:val="left"/>
              <w:rPr>
                <w:i w:val="0"/>
                <w:sz w:val="24"/>
                <w:szCs w:val="24"/>
                <w:u w:val="single"/>
              </w:rPr>
            </w:pPr>
            <w:r w:rsidRPr="00782D48">
              <w:rPr>
                <w:i w:val="0"/>
                <w:sz w:val="24"/>
                <w:szCs w:val="24"/>
                <w:u w:val="single"/>
              </w:rPr>
              <w:t xml:space="preserve">Early </w:t>
            </w:r>
            <w:proofErr w:type="spellStart"/>
            <w:r w:rsidRPr="00782D48">
              <w:rPr>
                <w:i w:val="0"/>
                <w:sz w:val="24"/>
                <w:szCs w:val="24"/>
                <w:u w:val="single"/>
              </w:rPr>
              <w:t>Fixturization</w:t>
            </w:r>
            <w:proofErr w:type="spellEnd"/>
            <w:r w:rsidRPr="00782D48">
              <w:rPr>
                <w:i w:val="0"/>
                <w:sz w:val="24"/>
                <w:szCs w:val="24"/>
                <w:u w:val="single"/>
              </w:rPr>
              <w:t xml:space="preserve">: </w:t>
            </w:r>
          </w:p>
          <w:p w14:paraId="2CDECA4B" w14:textId="77777777" w:rsidR="00333DAF" w:rsidRPr="00782D48" w:rsidRDefault="00333DAF" w:rsidP="00E94D33">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5773871F" w14:textId="557E6305" w:rsidR="00333DAF" w:rsidRPr="00782D48" w:rsidRDefault="00333DAF" w:rsidP="00333DAF">
            <w:pPr>
              <w:pStyle w:val="BodyText3"/>
              <w:rPr>
                <w:b w:val="0"/>
                <w:i w:val="0"/>
                <w:sz w:val="24"/>
                <w:szCs w:val="24"/>
              </w:rPr>
            </w:pPr>
            <w:r w:rsidRPr="00782D48">
              <w:rPr>
                <w:b w:val="0"/>
                <w:i w:val="0"/>
                <w:sz w:val="24"/>
                <w:szCs w:val="24"/>
              </w:rPr>
              <w:t xml:space="preserve">Tenant shall be permitted to have </w:t>
            </w:r>
            <w:r w:rsidR="00B90C3F">
              <w:rPr>
                <w:b w:val="0"/>
                <w:i w:val="0"/>
                <w:sz w:val="24"/>
                <w:szCs w:val="24"/>
              </w:rPr>
              <w:t>fifteen</w:t>
            </w:r>
            <w:r w:rsidRPr="00782D48">
              <w:rPr>
                <w:b w:val="0"/>
                <w:i w:val="0"/>
                <w:sz w:val="24"/>
                <w:szCs w:val="24"/>
              </w:rPr>
              <w:t xml:space="preserve"> (</w:t>
            </w:r>
            <w:r w:rsidR="00B90C3F">
              <w:rPr>
                <w:b w:val="0"/>
                <w:i w:val="0"/>
                <w:sz w:val="24"/>
                <w:szCs w:val="24"/>
              </w:rPr>
              <w:t>15</w:t>
            </w:r>
            <w:r w:rsidRPr="00782D48">
              <w:rPr>
                <w:b w:val="0"/>
                <w:i w:val="0"/>
                <w:sz w:val="24"/>
                <w:szCs w:val="24"/>
              </w:rPr>
              <w:t xml:space="preserve">) days of early occupancy within the Premises prior to the Lease Commencement date (the “Early Occupancy Period”) for installation of furniture, </w:t>
            </w:r>
            <w:proofErr w:type="gramStart"/>
            <w:r w:rsidRPr="00782D48">
              <w:rPr>
                <w:b w:val="0"/>
                <w:i w:val="0"/>
                <w:sz w:val="24"/>
                <w:szCs w:val="24"/>
              </w:rPr>
              <w:t>fixtures</w:t>
            </w:r>
            <w:proofErr w:type="gramEnd"/>
            <w:r w:rsidRPr="00782D48">
              <w:rPr>
                <w:b w:val="0"/>
                <w:i w:val="0"/>
                <w:sz w:val="24"/>
                <w:szCs w:val="24"/>
              </w:rPr>
              <w:t xml:space="preserve"> and equipment at no charge.  Tenant’s early occupancy shall not interfere with Tenant Improvement construction.</w:t>
            </w:r>
          </w:p>
          <w:p w14:paraId="7A036719" w14:textId="77777777" w:rsidR="00333DAF" w:rsidRDefault="00333DAF" w:rsidP="0036300D">
            <w:pPr>
              <w:pStyle w:val="BodyText3"/>
              <w:rPr>
                <w:b w:val="0"/>
                <w:i w:val="0"/>
                <w:color w:val="000000"/>
                <w:sz w:val="24"/>
                <w:szCs w:val="24"/>
              </w:rPr>
            </w:pPr>
          </w:p>
        </w:tc>
      </w:tr>
      <w:tr w:rsidR="003F4A83" w:rsidRPr="00782D48" w14:paraId="144687ED" w14:textId="77777777" w:rsidTr="005C659A">
        <w:trPr>
          <w:cantSplit/>
        </w:trPr>
        <w:tc>
          <w:tcPr>
            <w:tcW w:w="3535" w:type="dxa"/>
            <w:tcBorders>
              <w:top w:val="single" w:sz="4" w:space="0" w:color="auto"/>
              <w:left w:val="single" w:sz="4" w:space="0" w:color="auto"/>
              <w:bottom w:val="single" w:sz="4" w:space="0" w:color="auto"/>
              <w:right w:val="single" w:sz="4" w:space="0" w:color="auto"/>
            </w:tcBorders>
          </w:tcPr>
          <w:p w14:paraId="00547928" w14:textId="77777777" w:rsidR="003F4A83" w:rsidRDefault="003F4A83" w:rsidP="00333DAF">
            <w:pPr>
              <w:pStyle w:val="BodyText3"/>
              <w:jc w:val="left"/>
              <w:rPr>
                <w:i w:val="0"/>
                <w:sz w:val="24"/>
                <w:szCs w:val="24"/>
                <w:u w:val="single"/>
              </w:rPr>
            </w:pPr>
            <w:r>
              <w:rPr>
                <w:i w:val="0"/>
                <w:sz w:val="24"/>
                <w:szCs w:val="24"/>
                <w:u w:val="single"/>
              </w:rPr>
              <w:t>Common Area Access and Parking:</w:t>
            </w:r>
          </w:p>
          <w:p w14:paraId="24DAC0F8" w14:textId="4020BA68" w:rsidR="00B90C3F" w:rsidRPr="00782D48" w:rsidRDefault="00B90C3F" w:rsidP="00333DAF">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0E0CBDF2" w14:textId="44CC83D1" w:rsidR="003F4A83" w:rsidRDefault="00CF05F3" w:rsidP="00333DAF">
            <w:pPr>
              <w:pStyle w:val="BodyText3"/>
              <w:rPr>
                <w:b w:val="0"/>
                <w:i w:val="0"/>
                <w:sz w:val="24"/>
                <w:szCs w:val="24"/>
              </w:rPr>
            </w:pPr>
            <w:r>
              <w:rPr>
                <w:b w:val="0"/>
                <w:i w:val="0"/>
                <w:sz w:val="24"/>
                <w:szCs w:val="24"/>
              </w:rPr>
              <w:t xml:space="preserve">Please see the attached </w:t>
            </w:r>
            <w:r w:rsidR="00710B1F">
              <w:rPr>
                <w:b w:val="0"/>
                <w:i w:val="0"/>
                <w:sz w:val="24"/>
                <w:szCs w:val="24"/>
              </w:rPr>
              <w:t>brochure</w:t>
            </w:r>
            <w:r>
              <w:rPr>
                <w:b w:val="0"/>
                <w:i w:val="0"/>
                <w:sz w:val="24"/>
                <w:szCs w:val="24"/>
              </w:rPr>
              <w:t xml:space="preserve"> for Tenant’s secured parking/yard access</w:t>
            </w:r>
            <w:r w:rsidR="00710B1F">
              <w:rPr>
                <w:b w:val="0"/>
                <w:i w:val="0"/>
                <w:sz w:val="24"/>
                <w:szCs w:val="24"/>
              </w:rPr>
              <w:t xml:space="preserve"> overview</w:t>
            </w:r>
            <w:r>
              <w:rPr>
                <w:b w:val="0"/>
                <w:i w:val="0"/>
                <w:sz w:val="24"/>
                <w:szCs w:val="24"/>
              </w:rPr>
              <w:t>.</w:t>
            </w:r>
          </w:p>
          <w:p w14:paraId="7729A908" w14:textId="37D6BE1C" w:rsidR="003F4A83" w:rsidRPr="00782D48" w:rsidRDefault="003F4A83" w:rsidP="00333DAF">
            <w:pPr>
              <w:pStyle w:val="BodyText3"/>
              <w:rPr>
                <w:b w:val="0"/>
                <w:i w:val="0"/>
                <w:sz w:val="24"/>
                <w:szCs w:val="24"/>
              </w:rPr>
            </w:pPr>
          </w:p>
        </w:tc>
      </w:tr>
      <w:tr w:rsidR="006C7B16" w:rsidRPr="00782D48" w14:paraId="29CF7FB0" w14:textId="77777777" w:rsidTr="005C659A">
        <w:trPr>
          <w:cantSplit/>
        </w:trPr>
        <w:tc>
          <w:tcPr>
            <w:tcW w:w="3535" w:type="dxa"/>
            <w:tcBorders>
              <w:top w:val="single" w:sz="4" w:space="0" w:color="auto"/>
              <w:left w:val="single" w:sz="4" w:space="0" w:color="auto"/>
              <w:bottom w:val="single" w:sz="4" w:space="0" w:color="auto"/>
              <w:right w:val="single" w:sz="4" w:space="0" w:color="auto"/>
            </w:tcBorders>
          </w:tcPr>
          <w:p w14:paraId="23C59B6D" w14:textId="77777777" w:rsidR="006C7B16" w:rsidRPr="00782D48" w:rsidRDefault="006C4325" w:rsidP="00E94D33">
            <w:pPr>
              <w:pStyle w:val="BodyText3"/>
              <w:jc w:val="left"/>
              <w:rPr>
                <w:i w:val="0"/>
                <w:sz w:val="24"/>
                <w:szCs w:val="24"/>
                <w:u w:val="single"/>
              </w:rPr>
            </w:pPr>
            <w:r w:rsidRPr="00782D48">
              <w:rPr>
                <w:i w:val="0"/>
                <w:sz w:val="24"/>
                <w:szCs w:val="24"/>
                <w:u w:val="single"/>
              </w:rPr>
              <w:lastRenderedPageBreak/>
              <w:t>Lease Term:</w:t>
            </w:r>
          </w:p>
          <w:p w14:paraId="6EE85F44" w14:textId="77777777" w:rsidR="006C7B16" w:rsidRPr="00782D48" w:rsidRDefault="006C7B16" w:rsidP="00856FE5">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7BE9146C" w14:textId="77777777" w:rsidR="000D5571" w:rsidRPr="000D5571" w:rsidRDefault="000D5571" w:rsidP="000D5571">
            <w:pPr>
              <w:pStyle w:val="BodyText"/>
              <w:jc w:val="left"/>
              <w:rPr>
                <w:b/>
                <w:bCs/>
                <w:sz w:val="24"/>
                <w:szCs w:val="24"/>
              </w:rPr>
            </w:pPr>
            <w:r w:rsidRPr="000D5571">
              <w:rPr>
                <w:b/>
                <w:bCs/>
                <w:sz w:val="24"/>
                <w:szCs w:val="24"/>
              </w:rPr>
              <w:t>Fifteen (15) Years</w:t>
            </w:r>
          </w:p>
          <w:p w14:paraId="0F26DCD7" w14:textId="77777777" w:rsidR="000D5571" w:rsidRPr="000D5571" w:rsidRDefault="000D5571" w:rsidP="000D5571">
            <w:pPr>
              <w:pStyle w:val="BodyText"/>
              <w:jc w:val="left"/>
              <w:rPr>
                <w:b/>
                <w:bCs/>
                <w:sz w:val="24"/>
                <w:szCs w:val="24"/>
                <w:u w:val="single"/>
              </w:rPr>
            </w:pPr>
          </w:p>
          <w:p w14:paraId="37C17529" w14:textId="245C178D" w:rsidR="000D5571" w:rsidRPr="00782D48" w:rsidRDefault="000D5571" w:rsidP="000D5571">
            <w:pPr>
              <w:pStyle w:val="BodyText"/>
              <w:jc w:val="left"/>
              <w:rPr>
                <w:sz w:val="24"/>
                <w:szCs w:val="24"/>
              </w:rPr>
            </w:pPr>
            <w:r w:rsidRPr="00782D48">
              <w:rPr>
                <w:sz w:val="24"/>
                <w:szCs w:val="24"/>
              </w:rPr>
              <w:t>Months 01 -</w:t>
            </w:r>
            <w:r>
              <w:rPr>
                <w:bCs/>
                <w:color w:val="000000" w:themeColor="text1"/>
                <w:sz w:val="24"/>
                <w:szCs w:val="24"/>
              </w:rPr>
              <w:t>06</w:t>
            </w:r>
            <w:r w:rsidRPr="00782D48">
              <w:rPr>
                <w:sz w:val="24"/>
                <w:szCs w:val="24"/>
              </w:rPr>
              <w:t xml:space="preserve">:  </w:t>
            </w:r>
            <w:r>
              <w:rPr>
                <w:sz w:val="24"/>
                <w:szCs w:val="24"/>
              </w:rPr>
              <w:t xml:space="preserve">   </w:t>
            </w:r>
            <w:r w:rsidRPr="00782D48">
              <w:rPr>
                <w:sz w:val="24"/>
                <w:szCs w:val="24"/>
              </w:rPr>
              <w:t>$</w:t>
            </w:r>
            <w:r>
              <w:rPr>
                <w:sz w:val="24"/>
                <w:szCs w:val="24"/>
              </w:rPr>
              <w:t>0.00</w:t>
            </w:r>
            <w:r w:rsidRPr="00782D48">
              <w:rPr>
                <w:sz w:val="24"/>
                <w:szCs w:val="24"/>
              </w:rPr>
              <w:t xml:space="preserve"> per RSF/</w:t>
            </w:r>
            <w:r>
              <w:rPr>
                <w:sz w:val="24"/>
                <w:szCs w:val="24"/>
              </w:rPr>
              <w:t>month</w:t>
            </w:r>
            <w:r w:rsidRPr="00782D48">
              <w:rPr>
                <w:sz w:val="24"/>
                <w:szCs w:val="24"/>
              </w:rPr>
              <w:t>,</w:t>
            </w:r>
            <w:r>
              <w:rPr>
                <w:sz w:val="24"/>
                <w:szCs w:val="24"/>
              </w:rPr>
              <w:t xml:space="preserve"> NNN</w:t>
            </w:r>
            <w:r w:rsidRPr="00782D48">
              <w:rPr>
                <w:sz w:val="24"/>
                <w:szCs w:val="24"/>
              </w:rPr>
              <w:t>*</w:t>
            </w:r>
          </w:p>
          <w:p w14:paraId="13B87E8A" w14:textId="368E81B4" w:rsidR="000D5571" w:rsidRDefault="000D5571" w:rsidP="000D5571">
            <w:pPr>
              <w:pStyle w:val="BodyText"/>
              <w:jc w:val="left"/>
              <w:rPr>
                <w:sz w:val="24"/>
                <w:szCs w:val="24"/>
              </w:rPr>
            </w:pPr>
            <w:r w:rsidRPr="00782D48">
              <w:rPr>
                <w:sz w:val="24"/>
                <w:szCs w:val="24"/>
              </w:rPr>
              <w:t xml:space="preserve">Months </w:t>
            </w:r>
            <w:r>
              <w:rPr>
                <w:bCs/>
                <w:color w:val="000000" w:themeColor="text1"/>
                <w:sz w:val="24"/>
                <w:szCs w:val="24"/>
              </w:rPr>
              <w:t>07</w:t>
            </w:r>
            <w:r>
              <w:rPr>
                <w:sz w:val="24"/>
                <w:szCs w:val="24"/>
              </w:rPr>
              <w:t xml:space="preserve">- </w:t>
            </w:r>
            <w:r w:rsidRPr="00782D48">
              <w:rPr>
                <w:sz w:val="24"/>
                <w:szCs w:val="24"/>
              </w:rPr>
              <w:t xml:space="preserve">12:  </w:t>
            </w:r>
            <w:r>
              <w:rPr>
                <w:sz w:val="24"/>
                <w:szCs w:val="24"/>
              </w:rPr>
              <w:t xml:space="preserve">   </w:t>
            </w:r>
            <w:r w:rsidRPr="00782D48">
              <w:rPr>
                <w:sz w:val="24"/>
                <w:szCs w:val="24"/>
              </w:rPr>
              <w:t>$</w:t>
            </w:r>
            <w:r>
              <w:rPr>
                <w:color w:val="000000" w:themeColor="text1"/>
                <w:sz w:val="24"/>
                <w:szCs w:val="24"/>
              </w:rPr>
              <w:t>1</w:t>
            </w:r>
            <w:r w:rsidRPr="00CE099D">
              <w:rPr>
                <w:color w:val="000000" w:themeColor="text1"/>
                <w:sz w:val="24"/>
                <w:szCs w:val="24"/>
              </w:rPr>
              <w:t>.</w:t>
            </w:r>
            <w:r w:rsidR="00FA16AC">
              <w:rPr>
                <w:color w:val="000000" w:themeColor="text1"/>
                <w:sz w:val="24"/>
                <w:szCs w:val="24"/>
              </w:rPr>
              <w:t>30</w:t>
            </w:r>
            <w:r>
              <w:rPr>
                <w:color w:val="000000" w:themeColor="text1"/>
                <w:sz w:val="24"/>
                <w:szCs w:val="24"/>
              </w:rPr>
              <w:t xml:space="preserve"> </w:t>
            </w:r>
            <w:r w:rsidRPr="00782D48">
              <w:rPr>
                <w:sz w:val="24"/>
                <w:szCs w:val="24"/>
              </w:rPr>
              <w:t>per RSF/</w:t>
            </w:r>
            <w:r>
              <w:rPr>
                <w:sz w:val="24"/>
                <w:szCs w:val="24"/>
              </w:rPr>
              <w:t>month</w:t>
            </w:r>
            <w:r w:rsidRPr="00782D48">
              <w:rPr>
                <w:sz w:val="24"/>
                <w:szCs w:val="24"/>
              </w:rPr>
              <w:t>,</w:t>
            </w:r>
            <w:r>
              <w:rPr>
                <w:sz w:val="24"/>
                <w:szCs w:val="24"/>
              </w:rPr>
              <w:t xml:space="preserve"> NNN</w:t>
            </w:r>
            <w:r w:rsidRPr="00782D48">
              <w:rPr>
                <w:sz w:val="24"/>
                <w:szCs w:val="24"/>
              </w:rPr>
              <w:t>*</w:t>
            </w:r>
          </w:p>
          <w:p w14:paraId="3FD8AA84" w14:textId="77777777" w:rsidR="00E10110" w:rsidRPr="00782D48" w:rsidRDefault="00E10110" w:rsidP="000D5571">
            <w:pPr>
              <w:pStyle w:val="BodyText"/>
              <w:jc w:val="left"/>
              <w:rPr>
                <w:sz w:val="24"/>
                <w:szCs w:val="24"/>
              </w:rPr>
            </w:pPr>
          </w:p>
          <w:p w14:paraId="5BF3AF7F" w14:textId="53FBC9CB" w:rsidR="00FE54D0" w:rsidRPr="00782D48" w:rsidRDefault="000D5571" w:rsidP="00DF0651">
            <w:pPr>
              <w:pStyle w:val="BodyText"/>
              <w:jc w:val="left"/>
              <w:rPr>
                <w:sz w:val="24"/>
                <w:szCs w:val="24"/>
              </w:rPr>
            </w:pPr>
            <w:r>
              <w:rPr>
                <w:sz w:val="24"/>
                <w:szCs w:val="24"/>
              </w:rPr>
              <w:t>*</w:t>
            </w:r>
            <w:proofErr w:type="gramStart"/>
            <w:r>
              <w:rPr>
                <w:sz w:val="24"/>
                <w:szCs w:val="24"/>
              </w:rPr>
              <w:t>Plus</w:t>
            </w:r>
            <w:proofErr w:type="gramEnd"/>
            <w:r>
              <w:rPr>
                <w:sz w:val="24"/>
                <w:szCs w:val="24"/>
              </w:rPr>
              <w:t xml:space="preserve"> annual Three Percent (3%) increases thereafter</w:t>
            </w:r>
          </w:p>
          <w:p w14:paraId="54A2A658" w14:textId="426BA14D" w:rsidR="0089517D" w:rsidRPr="00782D48" w:rsidRDefault="006C4325" w:rsidP="00E94D33">
            <w:pPr>
              <w:pStyle w:val="BodyText3"/>
              <w:jc w:val="left"/>
              <w:rPr>
                <w:b w:val="0"/>
                <w:i w:val="0"/>
                <w:sz w:val="24"/>
                <w:szCs w:val="24"/>
              </w:rPr>
            </w:pPr>
            <w:r w:rsidRPr="00782D48">
              <w:rPr>
                <w:b w:val="0"/>
                <w:i w:val="0"/>
                <w:sz w:val="24"/>
                <w:szCs w:val="24"/>
              </w:rPr>
              <w:t>*</w:t>
            </w:r>
            <w:r w:rsidR="000D5571">
              <w:rPr>
                <w:b w:val="0"/>
                <w:i w:val="0"/>
                <w:sz w:val="24"/>
                <w:szCs w:val="24"/>
              </w:rPr>
              <w:t>*</w:t>
            </w:r>
            <w:proofErr w:type="gramStart"/>
            <w:r w:rsidRPr="00782D48">
              <w:rPr>
                <w:b w:val="0"/>
                <w:i w:val="0"/>
                <w:sz w:val="24"/>
                <w:szCs w:val="24"/>
              </w:rPr>
              <w:t>Plus</w:t>
            </w:r>
            <w:proofErr w:type="gramEnd"/>
            <w:r w:rsidRPr="00782D48">
              <w:rPr>
                <w:b w:val="0"/>
                <w:i w:val="0"/>
                <w:sz w:val="24"/>
                <w:szCs w:val="24"/>
              </w:rPr>
              <w:t xml:space="preserve"> applicable sales tax</w:t>
            </w:r>
          </w:p>
          <w:p w14:paraId="6479A583" w14:textId="77777777" w:rsidR="006C7B16" w:rsidRPr="00782D48" w:rsidRDefault="006C7B16" w:rsidP="00E94D33">
            <w:pPr>
              <w:pStyle w:val="BodyText3"/>
              <w:jc w:val="left"/>
              <w:rPr>
                <w:b w:val="0"/>
                <w:i w:val="0"/>
                <w:sz w:val="24"/>
                <w:szCs w:val="24"/>
              </w:rPr>
            </w:pPr>
          </w:p>
        </w:tc>
      </w:tr>
      <w:tr w:rsidR="00F0302D" w:rsidRPr="00782D48" w14:paraId="24C1E18A" w14:textId="77777777" w:rsidTr="005C659A">
        <w:trPr>
          <w:cantSplit/>
          <w:trHeight w:val="657"/>
        </w:trPr>
        <w:tc>
          <w:tcPr>
            <w:tcW w:w="3535" w:type="dxa"/>
            <w:tcBorders>
              <w:top w:val="single" w:sz="4" w:space="0" w:color="auto"/>
              <w:left w:val="single" w:sz="4" w:space="0" w:color="auto"/>
              <w:bottom w:val="single" w:sz="4" w:space="0" w:color="auto"/>
              <w:right w:val="single" w:sz="4" w:space="0" w:color="auto"/>
            </w:tcBorders>
          </w:tcPr>
          <w:p w14:paraId="0D803325" w14:textId="77777777" w:rsidR="00F0302D" w:rsidRPr="00782D48" w:rsidRDefault="00F0302D" w:rsidP="00F0302D">
            <w:pPr>
              <w:pStyle w:val="BodyText3"/>
              <w:jc w:val="left"/>
              <w:rPr>
                <w:i w:val="0"/>
                <w:sz w:val="24"/>
                <w:szCs w:val="24"/>
                <w:u w:val="single"/>
              </w:rPr>
            </w:pPr>
            <w:r w:rsidRPr="00782D48">
              <w:rPr>
                <w:i w:val="0"/>
                <w:sz w:val="24"/>
                <w:szCs w:val="24"/>
                <w:u w:val="single"/>
              </w:rPr>
              <w:t>Operating Expenses &amp; Real Property Taxes:</w:t>
            </w:r>
          </w:p>
          <w:p w14:paraId="0A36CDDD" w14:textId="77777777" w:rsidR="00F0302D" w:rsidRPr="00782D48" w:rsidRDefault="00F0302D" w:rsidP="00F0302D">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17FEBDF5" w14:textId="6308701C" w:rsidR="00FE54D0" w:rsidRDefault="0089517D" w:rsidP="00F0302D">
            <w:pPr>
              <w:jc w:val="both"/>
              <w:rPr>
                <w:sz w:val="24"/>
                <w:szCs w:val="24"/>
              </w:rPr>
            </w:pPr>
            <w:r>
              <w:rPr>
                <w:sz w:val="24"/>
                <w:szCs w:val="24"/>
              </w:rPr>
              <w:t>Tenant</w:t>
            </w:r>
            <w:r w:rsidR="00F0302D" w:rsidRPr="00F0302D">
              <w:rPr>
                <w:sz w:val="24"/>
                <w:szCs w:val="24"/>
              </w:rPr>
              <w:t xml:space="preserve"> shall be responsible for </w:t>
            </w:r>
            <w:r>
              <w:rPr>
                <w:sz w:val="24"/>
                <w:szCs w:val="24"/>
              </w:rPr>
              <w:t xml:space="preserve">its pro rata share of </w:t>
            </w:r>
            <w:r w:rsidR="00F0302D" w:rsidRPr="00F0302D">
              <w:rPr>
                <w:sz w:val="24"/>
                <w:szCs w:val="24"/>
              </w:rPr>
              <w:t xml:space="preserve">real estate taxes, insurance, and common area maintenance. </w:t>
            </w:r>
          </w:p>
          <w:p w14:paraId="7A297D89" w14:textId="77777777" w:rsidR="00F0302D" w:rsidRPr="00782D48" w:rsidRDefault="00F0302D" w:rsidP="00AF6411">
            <w:pPr>
              <w:jc w:val="both"/>
              <w:rPr>
                <w:b/>
                <w:i/>
                <w:sz w:val="24"/>
                <w:szCs w:val="24"/>
              </w:rPr>
            </w:pPr>
          </w:p>
        </w:tc>
      </w:tr>
      <w:tr w:rsidR="00D27B8A" w:rsidRPr="00782D48" w14:paraId="5A40A477" w14:textId="77777777" w:rsidTr="005C659A">
        <w:trPr>
          <w:cantSplit/>
          <w:trHeight w:val="657"/>
        </w:trPr>
        <w:tc>
          <w:tcPr>
            <w:tcW w:w="3535" w:type="dxa"/>
            <w:tcBorders>
              <w:top w:val="single" w:sz="4" w:space="0" w:color="auto"/>
              <w:left w:val="single" w:sz="4" w:space="0" w:color="auto"/>
              <w:bottom w:val="single" w:sz="4" w:space="0" w:color="auto"/>
              <w:right w:val="single" w:sz="4" w:space="0" w:color="auto"/>
            </w:tcBorders>
          </w:tcPr>
          <w:p w14:paraId="618245C4" w14:textId="77777777" w:rsidR="00D27B8A" w:rsidRPr="00782D48" w:rsidRDefault="00D27B8A" w:rsidP="00D27B8A">
            <w:pPr>
              <w:pStyle w:val="BodyText3"/>
              <w:jc w:val="left"/>
              <w:rPr>
                <w:i w:val="0"/>
                <w:sz w:val="24"/>
                <w:szCs w:val="24"/>
                <w:u w:val="single"/>
              </w:rPr>
            </w:pPr>
            <w:r w:rsidRPr="00782D48">
              <w:rPr>
                <w:i w:val="0"/>
                <w:sz w:val="24"/>
                <w:szCs w:val="24"/>
                <w:u w:val="single"/>
              </w:rPr>
              <w:t>Tenant Improvement Allowance:</w:t>
            </w:r>
          </w:p>
          <w:p w14:paraId="19FFFC05" w14:textId="77777777" w:rsidR="00D27B8A" w:rsidRPr="00782D48" w:rsidRDefault="00D27B8A" w:rsidP="00F0302D">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15D24F4C" w14:textId="73417033" w:rsidR="00D27B8A" w:rsidRDefault="00CF05F3" w:rsidP="00D27B8A">
            <w:pPr>
              <w:pStyle w:val="BodyText3"/>
              <w:rPr>
                <w:b w:val="0"/>
                <w:bCs/>
                <w:i w:val="0"/>
                <w:sz w:val="24"/>
                <w:szCs w:val="24"/>
              </w:rPr>
            </w:pPr>
            <w:r>
              <w:rPr>
                <w:b w:val="0"/>
                <w:bCs/>
                <w:i w:val="0"/>
                <w:sz w:val="24"/>
                <w:szCs w:val="24"/>
              </w:rPr>
              <w:t>Landlord will provide turnkey tenant improvements which shall include but not limited to:</w:t>
            </w:r>
          </w:p>
          <w:p w14:paraId="5CEC7FE4" w14:textId="77777777" w:rsidR="00CF05F3" w:rsidRDefault="00CF05F3" w:rsidP="00D27B8A">
            <w:pPr>
              <w:pStyle w:val="BodyText3"/>
              <w:rPr>
                <w:b w:val="0"/>
                <w:bCs/>
                <w:i w:val="0"/>
                <w:sz w:val="24"/>
                <w:szCs w:val="24"/>
              </w:rPr>
            </w:pPr>
          </w:p>
          <w:p w14:paraId="47B2AC5E" w14:textId="79C9E434" w:rsidR="00CF05F3" w:rsidRDefault="00CF05F3" w:rsidP="00CF05F3">
            <w:pPr>
              <w:pStyle w:val="BodyText3"/>
              <w:numPr>
                <w:ilvl w:val="0"/>
                <w:numId w:val="18"/>
              </w:numPr>
              <w:rPr>
                <w:b w:val="0"/>
                <w:bCs/>
                <w:i w:val="0"/>
                <w:sz w:val="24"/>
                <w:szCs w:val="24"/>
              </w:rPr>
            </w:pPr>
            <w:r>
              <w:rPr>
                <w:b w:val="0"/>
                <w:bCs/>
                <w:i w:val="0"/>
                <w:sz w:val="24"/>
                <w:szCs w:val="24"/>
              </w:rPr>
              <w:t>Enhanced interior premises lighting</w:t>
            </w:r>
          </w:p>
          <w:p w14:paraId="51A3815D" w14:textId="352EF406" w:rsidR="00CF05F3" w:rsidRDefault="00CF05F3" w:rsidP="00CF05F3">
            <w:pPr>
              <w:pStyle w:val="BodyText3"/>
              <w:numPr>
                <w:ilvl w:val="0"/>
                <w:numId w:val="18"/>
              </w:numPr>
              <w:rPr>
                <w:b w:val="0"/>
                <w:bCs/>
                <w:i w:val="0"/>
                <w:sz w:val="24"/>
                <w:szCs w:val="24"/>
              </w:rPr>
            </w:pPr>
            <w:r>
              <w:rPr>
                <w:b w:val="0"/>
                <w:bCs/>
                <w:i w:val="0"/>
                <w:sz w:val="24"/>
                <w:szCs w:val="24"/>
              </w:rPr>
              <w:t>Constructing a secured yard</w:t>
            </w:r>
          </w:p>
          <w:p w14:paraId="30BB07DB" w14:textId="77777777" w:rsidR="000745BE" w:rsidRDefault="000745BE" w:rsidP="000745BE">
            <w:pPr>
              <w:pStyle w:val="BodyText3"/>
              <w:rPr>
                <w:b w:val="0"/>
                <w:bCs/>
                <w:i w:val="0"/>
                <w:sz w:val="24"/>
                <w:szCs w:val="24"/>
              </w:rPr>
            </w:pPr>
          </w:p>
          <w:p w14:paraId="504CCD6B" w14:textId="322B6EA1" w:rsidR="000745BE" w:rsidRDefault="000745BE" w:rsidP="000745BE">
            <w:pPr>
              <w:pStyle w:val="BodyText3"/>
              <w:rPr>
                <w:b w:val="0"/>
                <w:bCs/>
                <w:i w:val="0"/>
                <w:sz w:val="24"/>
                <w:szCs w:val="24"/>
              </w:rPr>
            </w:pPr>
            <w:r>
              <w:rPr>
                <w:b w:val="0"/>
                <w:bCs/>
                <w:i w:val="0"/>
                <w:sz w:val="24"/>
                <w:szCs w:val="24"/>
              </w:rPr>
              <w:t>Tenant Improvements costs shall not exceed One Hundred Thousand Dollars ($100,000).</w:t>
            </w:r>
          </w:p>
          <w:p w14:paraId="0C740717" w14:textId="77777777" w:rsidR="00D27B8A" w:rsidRDefault="00D27B8A" w:rsidP="00F0302D">
            <w:pPr>
              <w:jc w:val="both"/>
              <w:rPr>
                <w:sz w:val="24"/>
                <w:szCs w:val="24"/>
              </w:rPr>
            </w:pPr>
          </w:p>
        </w:tc>
      </w:tr>
      <w:tr w:rsidR="00D27B8A" w:rsidRPr="00782D48" w14:paraId="08FBD682" w14:textId="77777777" w:rsidTr="005C659A">
        <w:trPr>
          <w:cantSplit/>
          <w:trHeight w:val="657"/>
        </w:trPr>
        <w:tc>
          <w:tcPr>
            <w:tcW w:w="3535" w:type="dxa"/>
            <w:tcBorders>
              <w:top w:val="single" w:sz="4" w:space="0" w:color="auto"/>
              <w:left w:val="single" w:sz="4" w:space="0" w:color="auto"/>
              <w:bottom w:val="single" w:sz="4" w:space="0" w:color="auto"/>
              <w:right w:val="single" w:sz="4" w:space="0" w:color="auto"/>
            </w:tcBorders>
          </w:tcPr>
          <w:p w14:paraId="3EF6664E" w14:textId="3AA16386" w:rsidR="00D27B8A" w:rsidRPr="00782D48" w:rsidRDefault="00D27B8A" w:rsidP="00F0302D">
            <w:pPr>
              <w:pStyle w:val="BodyText3"/>
              <w:jc w:val="left"/>
              <w:rPr>
                <w:i w:val="0"/>
                <w:sz w:val="24"/>
                <w:szCs w:val="24"/>
                <w:u w:val="single"/>
              </w:rPr>
            </w:pPr>
            <w:r w:rsidRPr="00782D48">
              <w:rPr>
                <w:i w:val="0"/>
                <w:sz w:val="24"/>
                <w:szCs w:val="24"/>
                <w:u w:val="single"/>
              </w:rPr>
              <w:t>Building/HVAC Hours:</w:t>
            </w:r>
          </w:p>
        </w:tc>
        <w:tc>
          <w:tcPr>
            <w:tcW w:w="6030" w:type="dxa"/>
            <w:tcBorders>
              <w:top w:val="single" w:sz="4" w:space="0" w:color="auto"/>
              <w:left w:val="single" w:sz="4" w:space="0" w:color="auto"/>
              <w:bottom w:val="single" w:sz="4" w:space="0" w:color="auto"/>
              <w:right w:val="single" w:sz="4" w:space="0" w:color="auto"/>
            </w:tcBorders>
          </w:tcPr>
          <w:p w14:paraId="0DBF8FC9" w14:textId="24F0A81A" w:rsidR="00D27B8A" w:rsidRDefault="00D27B8A" w:rsidP="00F0302D">
            <w:pPr>
              <w:jc w:val="both"/>
              <w:rPr>
                <w:sz w:val="24"/>
                <w:szCs w:val="24"/>
              </w:rPr>
            </w:pPr>
            <w:r>
              <w:rPr>
                <w:sz w:val="24"/>
                <w:szCs w:val="24"/>
              </w:rPr>
              <w:t>Available 24 hours a day, 365 days a year.</w:t>
            </w:r>
          </w:p>
        </w:tc>
      </w:tr>
      <w:tr w:rsidR="00D27B8A" w:rsidRPr="00782D48" w14:paraId="6E25A9E2" w14:textId="77777777" w:rsidTr="005C659A">
        <w:trPr>
          <w:cantSplit/>
          <w:trHeight w:val="657"/>
        </w:trPr>
        <w:tc>
          <w:tcPr>
            <w:tcW w:w="3535" w:type="dxa"/>
            <w:tcBorders>
              <w:top w:val="single" w:sz="4" w:space="0" w:color="auto"/>
              <w:left w:val="single" w:sz="4" w:space="0" w:color="auto"/>
              <w:bottom w:val="single" w:sz="4" w:space="0" w:color="auto"/>
              <w:right w:val="single" w:sz="4" w:space="0" w:color="auto"/>
            </w:tcBorders>
          </w:tcPr>
          <w:p w14:paraId="03EC12DD" w14:textId="77777777" w:rsidR="00D27B8A" w:rsidRPr="00782D48" w:rsidRDefault="00D27B8A" w:rsidP="00D27B8A">
            <w:pPr>
              <w:pStyle w:val="BodyText3"/>
              <w:jc w:val="left"/>
              <w:rPr>
                <w:i w:val="0"/>
                <w:sz w:val="24"/>
                <w:szCs w:val="24"/>
                <w:u w:val="single"/>
              </w:rPr>
            </w:pPr>
            <w:r w:rsidRPr="00782D48">
              <w:rPr>
                <w:i w:val="0"/>
                <w:sz w:val="24"/>
                <w:szCs w:val="24"/>
                <w:u w:val="single"/>
              </w:rPr>
              <w:t xml:space="preserve">Tenant Identification: </w:t>
            </w:r>
          </w:p>
          <w:p w14:paraId="43E33CD4" w14:textId="77777777" w:rsidR="00D27B8A" w:rsidRPr="00782D48" w:rsidRDefault="00D27B8A" w:rsidP="00F0302D">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1F95C5A4" w14:textId="6A878353" w:rsidR="00D27B8A" w:rsidRPr="0089517D" w:rsidRDefault="00D27B8A" w:rsidP="00D27B8A">
            <w:pPr>
              <w:pStyle w:val="BodyText3"/>
              <w:rPr>
                <w:b w:val="0"/>
                <w:i w:val="0"/>
                <w:sz w:val="24"/>
                <w:szCs w:val="24"/>
              </w:rPr>
            </w:pPr>
            <w:r w:rsidRPr="00FA6087">
              <w:rPr>
                <w:b w:val="0"/>
                <w:i w:val="0"/>
                <w:color w:val="000000" w:themeColor="text1"/>
                <w:sz w:val="24"/>
                <w:szCs w:val="24"/>
              </w:rPr>
              <w:t xml:space="preserve">Tenant, at </w:t>
            </w:r>
            <w:r>
              <w:rPr>
                <w:b w:val="0"/>
                <w:i w:val="0"/>
                <w:color w:val="000000" w:themeColor="text1"/>
                <w:sz w:val="24"/>
                <w:szCs w:val="24"/>
              </w:rPr>
              <w:t>Tenant’s</w:t>
            </w:r>
            <w:r w:rsidRPr="00FA6087">
              <w:rPr>
                <w:b w:val="0"/>
                <w:i w:val="0"/>
                <w:color w:val="000000" w:themeColor="text1"/>
                <w:sz w:val="24"/>
                <w:szCs w:val="24"/>
              </w:rPr>
              <w:t xml:space="preserve"> sole cost and expense, shall have the right to interior suite </w:t>
            </w:r>
            <w:r>
              <w:rPr>
                <w:b w:val="0"/>
                <w:i w:val="0"/>
                <w:color w:val="000000" w:themeColor="text1"/>
                <w:sz w:val="24"/>
                <w:szCs w:val="24"/>
              </w:rPr>
              <w:t>and building</w:t>
            </w:r>
            <w:r w:rsidRPr="00FA6087">
              <w:rPr>
                <w:b w:val="0"/>
                <w:i w:val="0"/>
                <w:color w:val="000000" w:themeColor="text1"/>
                <w:sz w:val="24"/>
                <w:szCs w:val="24"/>
              </w:rPr>
              <w:t xml:space="preserve"> signage</w:t>
            </w:r>
            <w:r>
              <w:rPr>
                <w:b w:val="0"/>
                <w:i w:val="0"/>
                <w:color w:val="000000" w:themeColor="text1"/>
                <w:sz w:val="24"/>
                <w:szCs w:val="24"/>
              </w:rPr>
              <w:t xml:space="preserve"> (east, </w:t>
            </w:r>
            <w:proofErr w:type="gramStart"/>
            <w:r>
              <w:rPr>
                <w:b w:val="0"/>
                <w:i w:val="0"/>
                <w:color w:val="000000" w:themeColor="text1"/>
                <w:sz w:val="24"/>
                <w:szCs w:val="24"/>
              </w:rPr>
              <w:t>west</w:t>
            </w:r>
            <w:proofErr w:type="gramEnd"/>
            <w:r>
              <w:rPr>
                <w:b w:val="0"/>
                <w:i w:val="0"/>
                <w:color w:val="000000" w:themeColor="text1"/>
                <w:sz w:val="24"/>
                <w:szCs w:val="24"/>
              </w:rPr>
              <w:t xml:space="preserve"> and south facing) subject </w:t>
            </w:r>
            <w:r w:rsidRPr="00782D48">
              <w:rPr>
                <w:b w:val="0"/>
                <w:i w:val="0"/>
                <w:snapToGrid w:val="0"/>
                <w:sz w:val="24"/>
                <w:szCs w:val="24"/>
              </w:rPr>
              <w:t xml:space="preserve">to landlord’s reasonable approval and City of </w:t>
            </w:r>
            <w:r w:rsidR="00CF05F3">
              <w:rPr>
                <w:b w:val="0"/>
                <w:i w:val="0"/>
                <w:snapToGrid w:val="0"/>
                <w:sz w:val="24"/>
                <w:szCs w:val="24"/>
              </w:rPr>
              <w:t>Phoenix</w:t>
            </w:r>
            <w:r w:rsidRPr="00782D48">
              <w:rPr>
                <w:b w:val="0"/>
                <w:i w:val="0"/>
                <w:snapToGrid w:val="0"/>
                <w:sz w:val="24"/>
                <w:szCs w:val="24"/>
              </w:rPr>
              <w:t xml:space="preserve"> signage code and regulations.</w:t>
            </w:r>
          </w:p>
          <w:p w14:paraId="7FA16827" w14:textId="77777777" w:rsidR="00D27B8A" w:rsidRDefault="00D27B8A" w:rsidP="00F0302D">
            <w:pPr>
              <w:jc w:val="both"/>
              <w:rPr>
                <w:sz w:val="24"/>
                <w:szCs w:val="24"/>
              </w:rPr>
            </w:pPr>
          </w:p>
        </w:tc>
      </w:tr>
      <w:tr w:rsidR="00D27B8A" w:rsidRPr="00782D48" w14:paraId="38779063" w14:textId="77777777" w:rsidTr="005C659A">
        <w:trPr>
          <w:cantSplit/>
          <w:trHeight w:val="657"/>
        </w:trPr>
        <w:tc>
          <w:tcPr>
            <w:tcW w:w="3535" w:type="dxa"/>
            <w:tcBorders>
              <w:top w:val="single" w:sz="4" w:space="0" w:color="auto"/>
              <w:left w:val="single" w:sz="4" w:space="0" w:color="auto"/>
              <w:bottom w:val="single" w:sz="4" w:space="0" w:color="auto"/>
              <w:right w:val="single" w:sz="4" w:space="0" w:color="auto"/>
            </w:tcBorders>
          </w:tcPr>
          <w:p w14:paraId="181459A9" w14:textId="77777777" w:rsidR="00D27B8A" w:rsidRPr="00782D48" w:rsidRDefault="00D27B8A" w:rsidP="00D27B8A">
            <w:pPr>
              <w:pStyle w:val="BodyText3"/>
              <w:jc w:val="left"/>
              <w:rPr>
                <w:i w:val="0"/>
                <w:sz w:val="24"/>
                <w:szCs w:val="24"/>
                <w:u w:val="single"/>
              </w:rPr>
            </w:pPr>
            <w:r w:rsidRPr="00782D48">
              <w:rPr>
                <w:i w:val="0"/>
                <w:sz w:val="24"/>
                <w:szCs w:val="24"/>
                <w:u w:val="single"/>
              </w:rPr>
              <w:t>Assignment &amp; Subletting:</w:t>
            </w:r>
          </w:p>
          <w:p w14:paraId="40261042" w14:textId="77777777" w:rsidR="00D27B8A" w:rsidRPr="00782D48" w:rsidRDefault="00D27B8A" w:rsidP="00D27B8A">
            <w:pPr>
              <w:pStyle w:val="BodyText3"/>
              <w:jc w:val="left"/>
              <w:rPr>
                <w:i w:val="0"/>
                <w:sz w:val="24"/>
                <w:szCs w:val="24"/>
                <w:u w:val="single"/>
              </w:rPr>
            </w:pPr>
          </w:p>
        </w:tc>
        <w:tc>
          <w:tcPr>
            <w:tcW w:w="6030" w:type="dxa"/>
            <w:tcBorders>
              <w:top w:val="single" w:sz="4" w:space="0" w:color="auto"/>
              <w:left w:val="single" w:sz="4" w:space="0" w:color="auto"/>
              <w:bottom w:val="single" w:sz="4" w:space="0" w:color="auto"/>
              <w:right w:val="single" w:sz="4" w:space="0" w:color="auto"/>
            </w:tcBorders>
          </w:tcPr>
          <w:p w14:paraId="7576BECE" w14:textId="77777777" w:rsidR="00D27B8A" w:rsidRPr="00782D48" w:rsidRDefault="00D27B8A" w:rsidP="00D27B8A">
            <w:pPr>
              <w:pStyle w:val="BodyText3"/>
              <w:rPr>
                <w:b w:val="0"/>
                <w:i w:val="0"/>
                <w:sz w:val="24"/>
                <w:szCs w:val="24"/>
              </w:rPr>
            </w:pPr>
            <w:r w:rsidRPr="00782D48">
              <w:rPr>
                <w:b w:val="0"/>
                <w:i w:val="0"/>
                <w:sz w:val="24"/>
                <w:szCs w:val="24"/>
              </w:rPr>
              <w:t>Landlord shall grant Tenant the right to sublease or assign all or a portion of the Premises throughout the term of the lease with Landlord's consent, which shall not be unreasonably withheld.</w:t>
            </w:r>
          </w:p>
          <w:p w14:paraId="0F4A825B" w14:textId="77777777" w:rsidR="00D27B8A" w:rsidRPr="00FA6087" w:rsidRDefault="00D27B8A" w:rsidP="00D27B8A">
            <w:pPr>
              <w:pStyle w:val="BodyText3"/>
              <w:rPr>
                <w:b w:val="0"/>
                <w:i w:val="0"/>
                <w:color w:val="000000" w:themeColor="text1"/>
                <w:sz w:val="24"/>
                <w:szCs w:val="24"/>
              </w:rPr>
            </w:pPr>
          </w:p>
        </w:tc>
      </w:tr>
    </w:tbl>
    <w:p w14:paraId="3CF62CD8" w14:textId="7F6C9B7B" w:rsidR="00477B42" w:rsidRPr="00782D48" w:rsidRDefault="00477B42" w:rsidP="00E94D33">
      <w:pPr>
        <w:pStyle w:val="BodyText3"/>
        <w:jc w:val="left"/>
        <w:rPr>
          <w:i w:val="0"/>
          <w:sz w:val="24"/>
          <w:szCs w:val="24"/>
          <w:u w:val="single"/>
        </w:rPr>
        <w:sectPr w:rsidR="00477B42" w:rsidRPr="00782D48" w:rsidSect="00403609">
          <w:headerReference w:type="default" r:id="rId10"/>
          <w:footerReference w:type="default" r:id="rId11"/>
          <w:footerReference w:type="first" r:id="rId12"/>
          <w:pgSz w:w="12240" w:h="15840" w:code="1"/>
          <w:pgMar w:top="2160" w:right="1440" w:bottom="1440" w:left="1440" w:header="720" w:footer="720" w:gutter="0"/>
          <w:cols w:space="720"/>
          <w:titlePg/>
        </w:sectPr>
      </w:pPr>
    </w:p>
    <w:tbl>
      <w:tblPr>
        <w:tblW w:w="95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525"/>
        <w:gridCol w:w="6033"/>
      </w:tblGrid>
      <w:tr w:rsidR="00782D48" w:rsidRPr="00782D48" w14:paraId="5B9D87B6" w14:textId="77777777" w:rsidTr="000D5571">
        <w:trPr>
          <w:trHeight w:val="1340"/>
        </w:trPr>
        <w:tc>
          <w:tcPr>
            <w:tcW w:w="3525" w:type="dxa"/>
            <w:tcBorders>
              <w:top w:val="single" w:sz="4" w:space="0" w:color="auto"/>
              <w:left w:val="single" w:sz="4" w:space="0" w:color="auto"/>
              <w:bottom w:val="single" w:sz="4" w:space="0" w:color="auto"/>
              <w:right w:val="single" w:sz="4" w:space="0" w:color="auto"/>
            </w:tcBorders>
          </w:tcPr>
          <w:p w14:paraId="7E2F5BC5" w14:textId="77777777" w:rsidR="00782D48" w:rsidRPr="00782D48" w:rsidRDefault="00782D48" w:rsidP="0055229B">
            <w:pPr>
              <w:pStyle w:val="BodyText3"/>
              <w:jc w:val="left"/>
              <w:rPr>
                <w:i w:val="0"/>
                <w:sz w:val="24"/>
                <w:szCs w:val="24"/>
                <w:u w:val="single"/>
              </w:rPr>
            </w:pPr>
            <w:r w:rsidRPr="00782D48">
              <w:rPr>
                <w:i w:val="0"/>
                <w:sz w:val="24"/>
                <w:szCs w:val="24"/>
                <w:u w:val="single"/>
              </w:rPr>
              <w:lastRenderedPageBreak/>
              <w:t>Renewal Option:</w:t>
            </w:r>
          </w:p>
          <w:p w14:paraId="79E08C13" w14:textId="77777777" w:rsidR="00782D48" w:rsidRPr="00782D48" w:rsidRDefault="00782D48" w:rsidP="0055229B">
            <w:pPr>
              <w:pStyle w:val="BodyText3"/>
              <w:jc w:val="left"/>
              <w:rPr>
                <w:i w:val="0"/>
                <w:sz w:val="24"/>
                <w:szCs w:val="24"/>
                <w:u w:val="single"/>
              </w:rPr>
            </w:pPr>
          </w:p>
        </w:tc>
        <w:tc>
          <w:tcPr>
            <w:tcW w:w="6033" w:type="dxa"/>
            <w:tcBorders>
              <w:top w:val="single" w:sz="4" w:space="0" w:color="auto"/>
              <w:left w:val="single" w:sz="4" w:space="0" w:color="auto"/>
              <w:bottom w:val="single" w:sz="4" w:space="0" w:color="auto"/>
              <w:right w:val="single" w:sz="4" w:space="0" w:color="auto"/>
            </w:tcBorders>
          </w:tcPr>
          <w:p w14:paraId="7E0331E1" w14:textId="68CFFAD0" w:rsidR="00782D48" w:rsidRPr="00F0302D" w:rsidRDefault="00782D48" w:rsidP="00F0302D">
            <w:pPr>
              <w:pStyle w:val="BodyText3"/>
              <w:rPr>
                <w:b w:val="0"/>
                <w:i w:val="0"/>
                <w:sz w:val="24"/>
                <w:szCs w:val="24"/>
              </w:rPr>
            </w:pPr>
            <w:r w:rsidRPr="009E3C2D">
              <w:rPr>
                <w:b w:val="0"/>
                <w:i w:val="0"/>
                <w:sz w:val="24"/>
                <w:szCs w:val="24"/>
              </w:rPr>
              <w:t xml:space="preserve">Landlord will grant Tenant </w:t>
            </w:r>
            <w:r w:rsidR="0089517D">
              <w:rPr>
                <w:b w:val="0"/>
                <w:i w:val="0"/>
                <w:sz w:val="24"/>
                <w:szCs w:val="24"/>
              </w:rPr>
              <w:t>t</w:t>
            </w:r>
            <w:r w:rsidR="00E742DD">
              <w:rPr>
                <w:b w:val="0"/>
                <w:i w:val="0"/>
                <w:sz w:val="24"/>
                <w:szCs w:val="24"/>
              </w:rPr>
              <w:t>wo</w:t>
            </w:r>
            <w:r w:rsidR="004C09A0">
              <w:rPr>
                <w:b w:val="0"/>
                <w:i w:val="0"/>
                <w:sz w:val="24"/>
                <w:szCs w:val="24"/>
              </w:rPr>
              <w:t xml:space="preserve"> (2) five</w:t>
            </w:r>
            <w:r w:rsidRPr="009E3C2D">
              <w:rPr>
                <w:b w:val="0"/>
                <w:i w:val="0"/>
                <w:sz w:val="24"/>
                <w:szCs w:val="24"/>
              </w:rPr>
              <w:t xml:space="preserve"> (</w:t>
            </w:r>
            <w:r w:rsidR="00E742DD">
              <w:rPr>
                <w:b w:val="0"/>
                <w:i w:val="0"/>
                <w:sz w:val="24"/>
                <w:szCs w:val="24"/>
              </w:rPr>
              <w:t>5</w:t>
            </w:r>
            <w:r w:rsidRPr="009E3C2D">
              <w:rPr>
                <w:b w:val="0"/>
                <w:i w:val="0"/>
                <w:sz w:val="24"/>
                <w:szCs w:val="24"/>
              </w:rPr>
              <w:t>) year option</w:t>
            </w:r>
            <w:r w:rsidR="00E742DD">
              <w:rPr>
                <w:b w:val="0"/>
                <w:i w:val="0"/>
                <w:sz w:val="24"/>
                <w:szCs w:val="24"/>
              </w:rPr>
              <w:t>s</w:t>
            </w:r>
            <w:r w:rsidRPr="009E3C2D">
              <w:rPr>
                <w:b w:val="0"/>
                <w:i w:val="0"/>
                <w:sz w:val="24"/>
                <w:szCs w:val="24"/>
              </w:rPr>
              <w:t xml:space="preserve"> to renew its lease for </w:t>
            </w:r>
            <w:proofErr w:type="gramStart"/>
            <w:r w:rsidRPr="009E3C2D">
              <w:rPr>
                <w:b w:val="0"/>
                <w:i w:val="0"/>
                <w:sz w:val="24"/>
                <w:szCs w:val="24"/>
              </w:rPr>
              <w:t>all of</w:t>
            </w:r>
            <w:proofErr w:type="gramEnd"/>
            <w:r w:rsidRPr="009E3C2D">
              <w:rPr>
                <w:b w:val="0"/>
                <w:i w:val="0"/>
                <w:sz w:val="24"/>
                <w:szCs w:val="24"/>
              </w:rPr>
              <w:t xml:space="preserve"> the Premises with at least </w:t>
            </w:r>
            <w:r w:rsidR="000D5571">
              <w:rPr>
                <w:b w:val="0"/>
                <w:i w:val="0"/>
                <w:color w:val="000000" w:themeColor="text1"/>
                <w:sz w:val="24"/>
                <w:szCs w:val="24"/>
              </w:rPr>
              <w:t xml:space="preserve">twelve </w:t>
            </w:r>
            <w:r w:rsidRPr="00F0302D">
              <w:rPr>
                <w:b w:val="0"/>
                <w:i w:val="0"/>
                <w:color w:val="000000" w:themeColor="text1"/>
                <w:sz w:val="24"/>
                <w:szCs w:val="24"/>
              </w:rPr>
              <w:t>(</w:t>
            </w:r>
            <w:r w:rsidR="000D5571">
              <w:rPr>
                <w:b w:val="0"/>
                <w:i w:val="0"/>
                <w:color w:val="000000" w:themeColor="text1"/>
                <w:sz w:val="24"/>
                <w:szCs w:val="24"/>
              </w:rPr>
              <w:t>12</w:t>
            </w:r>
            <w:r w:rsidR="0089517D" w:rsidRPr="00F0302D">
              <w:rPr>
                <w:b w:val="0"/>
                <w:i w:val="0"/>
                <w:color w:val="000000" w:themeColor="text1"/>
                <w:sz w:val="24"/>
                <w:szCs w:val="24"/>
              </w:rPr>
              <w:t>) months</w:t>
            </w:r>
            <w:r w:rsidRPr="009E3C2D">
              <w:rPr>
                <w:b w:val="0"/>
                <w:i w:val="0"/>
                <w:sz w:val="24"/>
                <w:szCs w:val="24"/>
              </w:rPr>
              <w:t xml:space="preserve"> prior</w:t>
            </w:r>
            <w:r w:rsidR="007C4766">
              <w:rPr>
                <w:b w:val="0"/>
                <w:i w:val="0"/>
                <w:sz w:val="24"/>
                <w:szCs w:val="24"/>
              </w:rPr>
              <w:t xml:space="preserve"> </w:t>
            </w:r>
            <w:r w:rsidRPr="009E3C2D">
              <w:rPr>
                <w:b w:val="0"/>
                <w:i w:val="0"/>
                <w:sz w:val="24"/>
                <w:szCs w:val="24"/>
              </w:rPr>
              <w:t>written notice to Landlord. The rental rate for the renewal term would be calculated at then stated market rents.</w:t>
            </w:r>
            <w:r w:rsidR="009E3C2D" w:rsidRPr="009E3C2D">
              <w:rPr>
                <w:b w:val="0"/>
                <w:i w:val="0"/>
                <w:sz w:val="24"/>
                <w:szCs w:val="24"/>
              </w:rPr>
              <w:t xml:space="preserve"> </w:t>
            </w:r>
          </w:p>
        </w:tc>
      </w:tr>
      <w:tr w:rsidR="00782D48" w:rsidRPr="00782D48" w14:paraId="21FF7961" w14:textId="77777777" w:rsidTr="00D27B8A">
        <w:trPr>
          <w:cantSplit/>
          <w:trHeight w:val="720"/>
        </w:trPr>
        <w:tc>
          <w:tcPr>
            <w:tcW w:w="3525" w:type="dxa"/>
            <w:tcBorders>
              <w:top w:val="single" w:sz="4" w:space="0" w:color="auto"/>
              <w:left w:val="single" w:sz="4" w:space="0" w:color="auto"/>
              <w:bottom w:val="single" w:sz="4" w:space="0" w:color="auto"/>
              <w:right w:val="single" w:sz="4" w:space="0" w:color="auto"/>
            </w:tcBorders>
          </w:tcPr>
          <w:p w14:paraId="5F66AFA8" w14:textId="3F36872A" w:rsidR="00782D48" w:rsidRPr="00782D48" w:rsidRDefault="00333DAF" w:rsidP="0055229B">
            <w:pPr>
              <w:pStyle w:val="BodyText3"/>
              <w:jc w:val="left"/>
              <w:rPr>
                <w:i w:val="0"/>
                <w:sz w:val="24"/>
                <w:szCs w:val="24"/>
                <w:u w:val="single"/>
              </w:rPr>
            </w:pPr>
            <w:r w:rsidRPr="00782D48">
              <w:rPr>
                <w:i w:val="0"/>
                <w:sz w:val="24"/>
                <w:szCs w:val="24"/>
              </w:rPr>
              <w:t>Holdover:</w:t>
            </w:r>
          </w:p>
          <w:p w14:paraId="37233F9C" w14:textId="77777777" w:rsidR="00782D48" w:rsidRPr="00782D48" w:rsidRDefault="00782D48" w:rsidP="0055229B">
            <w:pPr>
              <w:pStyle w:val="BodyText3"/>
              <w:jc w:val="left"/>
              <w:rPr>
                <w:i w:val="0"/>
                <w:sz w:val="24"/>
                <w:szCs w:val="24"/>
                <w:u w:val="single"/>
              </w:rPr>
            </w:pPr>
          </w:p>
        </w:tc>
        <w:tc>
          <w:tcPr>
            <w:tcW w:w="6033" w:type="dxa"/>
            <w:tcBorders>
              <w:top w:val="single" w:sz="4" w:space="0" w:color="auto"/>
              <w:left w:val="single" w:sz="4" w:space="0" w:color="auto"/>
              <w:bottom w:val="single" w:sz="4" w:space="0" w:color="auto"/>
              <w:right w:val="single" w:sz="4" w:space="0" w:color="auto"/>
            </w:tcBorders>
          </w:tcPr>
          <w:p w14:paraId="03C0A5B0" w14:textId="1B00C73D" w:rsidR="00333DAF" w:rsidRPr="00782D48" w:rsidRDefault="00333DAF" w:rsidP="00333DAF">
            <w:pPr>
              <w:jc w:val="both"/>
              <w:rPr>
                <w:color w:val="000000" w:themeColor="text1"/>
                <w:sz w:val="24"/>
                <w:szCs w:val="24"/>
              </w:rPr>
            </w:pPr>
            <w:r w:rsidRPr="00782D48">
              <w:rPr>
                <w:color w:val="000000" w:themeColor="text1"/>
                <w:sz w:val="24"/>
                <w:szCs w:val="24"/>
              </w:rPr>
              <w:t xml:space="preserve">Tenant shall pay rent during any holdover period equal </w:t>
            </w:r>
            <w:r w:rsidR="0089517D" w:rsidRPr="00782D48">
              <w:rPr>
                <w:color w:val="000000" w:themeColor="text1"/>
                <w:sz w:val="24"/>
                <w:szCs w:val="24"/>
              </w:rPr>
              <w:t>to</w:t>
            </w:r>
            <w:r w:rsidRPr="00782D48">
              <w:rPr>
                <w:color w:val="000000" w:themeColor="text1"/>
                <w:sz w:val="24"/>
                <w:szCs w:val="24"/>
              </w:rPr>
              <w:t xml:space="preserve"> during the first two months, 125% of the monthly rental last in effect under lease and thereafter 150% of such amount.</w:t>
            </w:r>
          </w:p>
          <w:p w14:paraId="41A99680" w14:textId="77777777" w:rsidR="00782D48" w:rsidRPr="00782D48" w:rsidRDefault="00782D48" w:rsidP="00333DAF">
            <w:pPr>
              <w:widowControl w:val="0"/>
              <w:jc w:val="both"/>
              <w:rPr>
                <w:b/>
                <w:i/>
                <w:sz w:val="24"/>
                <w:szCs w:val="24"/>
              </w:rPr>
            </w:pPr>
          </w:p>
        </w:tc>
      </w:tr>
      <w:tr w:rsidR="00333DAF" w:rsidRPr="00782D48" w14:paraId="0EB5DDE8" w14:textId="77777777" w:rsidTr="00D27B8A">
        <w:trPr>
          <w:cantSplit/>
          <w:trHeight w:val="720"/>
        </w:trPr>
        <w:tc>
          <w:tcPr>
            <w:tcW w:w="3525" w:type="dxa"/>
            <w:tcBorders>
              <w:top w:val="single" w:sz="4" w:space="0" w:color="auto"/>
              <w:left w:val="single" w:sz="4" w:space="0" w:color="auto"/>
              <w:bottom w:val="single" w:sz="4" w:space="0" w:color="auto"/>
              <w:right w:val="single" w:sz="4" w:space="0" w:color="auto"/>
            </w:tcBorders>
          </w:tcPr>
          <w:p w14:paraId="4282CEFF" w14:textId="48482D3B" w:rsidR="00333DAF" w:rsidRPr="00782D48" w:rsidRDefault="00333DAF" w:rsidP="0055229B">
            <w:pPr>
              <w:pStyle w:val="BodyText3"/>
              <w:rPr>
                <w:i w:val="0"/>
                <w:sz w:val="24"/>
                <w:szCs w:val="24"/>
              </w:rPr>
            </w:pPr>
            <w:r w:rsidRPr="00782D48">
              <w:rPr>
                <w:i w:val="0"/>
                <w:sz w:val="24"/>
                <w:szCs w:val="24"/>
                <w:u w:val="single"/>
              </w:rPr>
              <w:t>Parking:</w:t>
            </w:r>
          </w:p>
        </w:tc>
        <w:tc>
          <w:tcPr>
            <w:tcW w:w="6033" w:type="dxa"/>
            <w:tcBorders>
              <w:top w:val="single" w:sz="4" w:space="0" w:color="auto"/>
              <w:left w:val="single" w:sz="4" w:space="0" w:color="auto"/>
              <w:bottom w:val="single" w:sz="4" w:space="0" w:color="auto"/>
              <w:right w:val="single" w:sz="4" w:space="0" w:color="auto"/>
            </w:tcBorders>
          </w:tcPr>
          <w:p w14:paraId="67126184" w14:textId="1458FA5F" w:rsidR="00CF05F3" w:rsidRPr="00CF05F3" w:rsidRDefault="00CF05F3" w:rsidP="00CF05F3">
            <w:pPr>
              <w:widowControl w:val="0"/>
              <w:jc w:val="both"/>
              <w:rPr>
                <w:bCs/>
                <w:snapToGrid w:val="0"/>
                <w:color w:val="000000" w:themeColor="text1"/>
                <w:sz w:val="24"/>
                <w:szCs w:val="24"/>
              </w:rPr>
            </w:pPr>
            <w:r w:rsidRPr="00CF05F3">
              <w:rPr>
                <w:bCs/>
                <w:snapToGrid w:val="0"/>
                <w:color w:val="000000" w:themeColor="text1"/>
                <w:sz w:val="24"/>
                <w:szCs w:val="24"/>
              </w:rPr>
              <w:t>Ninety (90) parking stalls</w:t>
            </w:r>
          </w:p>
          <w:p w14:paraId="2F4BEC52" w14:textId="00C66E14" w:rsidR="00CF05F3" w:rsidRPr="0089517D" w:rsidRDefault="00CF05F3" w:rsidP="00CF05F3">
            <w:pPr>
              <w:widowControl w:val="0"/>
              <w:jc w:val="both"/>
              <w:rPr>
                <w:bCs/>
                <w:snapToGrid w:val="0"/>
                <w:color w:val="000000" w:themeColor="text1"/>
                <w:sz w:val="24"/>
                <w:szCs w:val="24"/>
                <w:u w:val="single"/>
              </w:rPr>
            </w:pPr>
          </w:p>
        </w:tc>
      </w:tr>
      <w:tr w:rsidR="00782D48" w:rsidRPr="00782D48" w14:paraId="5F432FD8" w14:textId="77777777" w:rsidTr="00D27B8A">
        <w:trPr>
          <w:cantSplit/>
          <w:trHeight w:val="477"/>
        </w:trPr>
        <w:tc>
          <w:tcPr>
            <w:tcW w:w="3525" w:type="dxa"/>
            <w:tcBorders>
              <w:top w:val="single" w:sz="4" w:space="0" w:color="auto"/>
              <w:left w:val="single" w:sz="4" w:space="0" w:color="auto"/>
              <w:bottom w:val="single" w:sz="4" w:space="0" w:color="auto"/>
              <w:right w:val="single" w:sz="4" w:space="0" w:color="auto"/>
            </w:tcBorders>
          </w:tcPr>
          <w:p w14:paraId="60E03FA6" w14:textId="77777777" w:rsidR="00782D48" w:rsidRPr="00782D48" w:rsidRDefault="00782D48" w:rsidP="0055229B">
            <w:pPr>
              <w:pStyle w:val="BodyText3"/>
              <w:jc w:val="left"/>
              <w:rPr>
                <w:i w:val="0"/>
                <w:sz w:val="24"/>
                <w:szCs w:val="24"/>
                <w:u w:val="single"/>
              </w:rPr>
            </w:pPr>
            <w:r w:rsidRPr="00782D48">
              <w:rPr>
                <w:i w:val="0"/>
                <w:sz w:val="24"/>
                <w:szCs w:val="24"/>
                <w:u w:val="single"/>
              </w:rPr>
              <w:t>Security Deposit:</w:t>
            </w:r>
          </w:p>
          <w:p w14:paraId="15F6B31A" w14:textId="77777777" w:rsidR="00782D48" w:rsidRPr="00782D48" w:rsidRDefault="00782D48" w:rsidP="0055229B">
            <w:pPr>
              <w:pStyle w:val="BodyText3"/>
              <w:jc w:val="left"/>
              <w:rPr>
                <w:i w:val="0"/>
                <w:sz w:val="24"/>
                <w:szCs w:val="24"/>
                <w:u w:val="single"/>
              </w:rPr>
            </w:pPr>
          </w:p>
        </w:tc>
        <w:tc>
          <w:tcPr>
            <w:tcW w:w="6033" w:type="dxa"/>
            <w:tcBorders>
              <w:top w:val="single" w:sz="4" w:space="0" w:color="auto"/>
              <w:left w:val="single" w:sz="4" w:space="0" w:color="auto"/>
              <w:bottom w:val="single" w:sz="4" w:space="0" w:color="auto"/>
              <w:right w:val="single" w:sz="4" w:space="0" w:color="auto"/>
            </w:tcBorders>
          </w:tcPr>
          <w:p w14:paraId="2090CA69" w14:textId="77777777" w:rsidR="00782D48" w:rsidRDefault="000D5571" w:rsidP="000D5571">
            <w:pPr>
              <w:pStyle w:val="BodyText3"/>
              <w:rPr>
                <w:b w:val="0"/>
                <w:i w:val="0"/>
                <w:color w:val="000000" w:themeColor="text1"/>
                <w:sz w:val="24"/>
                <w:szCs w:val="24"/>
              </w:rPr>
            </w:pPr>
            <w:r>
              <w:rPr>
                <w:b w:val="0"/>
                <w:i w:val="0"/>
                <w:color w:val="000000" w:themeColor="text1"/>
                <w:sz w:val="24"/>
                <w:szCs w:val="24"/>
              </w:rPr>
              <w:t>Waived, s</w:t>
            </w:r>
            <w:r w:rsidR="00C9490D" w:rsidRPr="00F0302D">
              <w:rPr>
                <w:b w:val="0"/>
                <w:i w:val="0"/>
                <w:color w:val="000000" w:themeColor="text1"/>
                <w:sz w:val="24"/>
                <w:szCs w:val="24"/>
              </w:rPr>
              <w:t>ubject to Landlord’s review and approval of Tenant’s financial statements</w:t>
            </w:r>
            <w:r>
              <w:rPr>
                <w:b w:val="0"/>
                <w:i w:val="0"/>
                <w:color w:val="000000" w:themeColor="text1"/>
                <w:sz w:val="24"/>
                <w:szCs w:val="24"/>
              </w:rPr>
              <w:t>.</w:t>
            </w:r>
          </w:p>
          <w:p w14:paraId="0D1AFC06" w14:textId="2565058B" w:rsidR="000D5571" w:rsidRPr="00782D48" w:rsidRDefault="000D5571" w:rsidP="000D5571">
            <w:pPr>
              <w:pStyle w:val="BodyText3"/>
              <w:rPr>
                <w:b w:val="0"/>
                <w:i w:val="0"/>
                <w:color w:val="0070C0"/>
                <w:sz w:val="24"/>
                <w:szCs w:val="24"/>
              </w:rPr>
            </w:pPr>
          </w:p>
        </w:tc>
      </w:tr>
      <w:tr w:rsidR="00782D48" w:rsidRPr="00782D48" w14:paraId="72F65D72" w14:textId="77777777" w:rsidTr="00D27B8A">
        <w:trPr>
          <w:cantSplit/>
          <w:trHeight w:val="684"/>
        </w:trPr>
        <w:tc>
          <w:tcPr>
            <w:tcW w:w="3525" w:type="dxa"/>
            <w:tcBorders>
              <w:top w:val="single" w:sz="4" w:space="0" w:color="auto"/>
              <w:left w:val="single" w:sz="4" w:space="0" w:color="auto"/>
              <w:bottom w:val="single" w:sz="4" w:space="0" w:color="auto"/>
              <w:right w:val="single" w:sz="4" w:space="0" w:color="auto"/>
            </w:tcBorders>
          </w:tcPr>
          <w:p w14:paraId="5B484AA8" w14:textId="77777777" w:rsidR="00782D48" w:rsidRPr="00305B76" w:rsidRDefault="00782D48" w:rsidP="0055229B">
            <w:pPr>
              <w:pStyle w:val="BodyText3"/>
              <w:jc w:val="left"/>
              <w:rPr>
                <w:i w:val="0"/>
                <w:sz w:val="24"/>
                <w:szCs w:val="24"/>
                <w:u w:val="single"/>
              </w:rPr>
            </w:pPr>
            <w:r w:rsidRPr="00305B76">
              <w:rPr>
                <w:i w:val="0"/>
                <w:sz w:val="24"/>
                <w:szCs w:val="24"/>
                <w:u w:val="single"/>
              </w:rPr>
              <w:t>Access:</w:t>
            </w:r>
          </w:p>
          <w:p w14:paraId="7F64F9BA" w14:textId="77777777" w:rsidR="00782D48" w:rsidRPr="00305B76" w:rsidRDefault="00782D48" w:rsidP="0055229B">
            <w:pPr>
              <w:pStyle w:val="BodyText3"/>
              <w:jc w:val="left"/>
              <w:rPr>
                <w:i w:val="0"/>
                <w:sz w:val="24"/>
                <w:szCs w:val="24"/>
                <w:u w:val="single"/>
              </w:rPr>
            </w:pPr>
          </w:p>
        </w:tc>
        <w:tc>
          <w:tcPr>
            <w:tcW w:w="6033" w:type="dxa"/>
            <w:tcBorders>
              <w:top w:val="single" w:sz="4" w:space="0" w:color="auto"/>
              <w:left w:val="single" w:sz="4" w:space="0" w:color="auto"/>
              <w:bottom w:val="single" w:sz="4" w:space="0" w:color="auto"/>
              <w:right w:val="single" w:sz="4" w:space="0" w:color="auto"/>
            </w:tcBorders>
          </w:tcPr>
          <w:p w14:paraId="5FCD4795" w14:textId="77777777" w:rsidR="00782D48" w:rsidRPr="00782D48" w:rsidRDefault="00782D48" w:rsidP="00917FDB">
            <w:pPr>
              <w:pStyle w:val="BodyText3"/>
              <w:rPr>
                <w:b w:val="0"/>
                <w:i w:val="0"/>
                <w:sz w:val="24"/>
                <w:szCs w:val="24"/>
              </w:rPr>
            </w:pPr>
            <w:r w:rsidRPr="00782D48">
              <w:rPr>
                <w:b w:val="0"/>
                <w:i w:val="0"/>
                <w:sz w:val="24"/>
                <w:szCs w:val="24"/>
              </w:rPr>
              <w:t>Tenant requires access 24 hours per day, 7 days per week on the Premises.</w:t>
            </w:r>
          </w:p>
          <w:p w14:paraId="61401870" w14:textId="77777777" w:rsidR="00782D48" w:rsidRPr="00782D48" w:rsidRDefault="00782D48" w:rsidP="00917FDB">
            <w:pPr>
              <w:pStyle w:val="BodyText3"/>
              <w:rPr>
                <w:b w:val="0"/>
                <w:i w:val="0"/>
                <w:spacing w:val="-3"/>
                <w:sz w:val="24"/>
                <w:szCs w:val="24"/>
              </w:rPr>
            </w:pPr>
          </w:p>
        </w:tc>
      </w:tr>
      <w:tr w:rsidR="00AF6411" w:rsidRPr="00782D48" w14:paraId="16B5B302" w14:textId="77777777" w:rsidTr="00D27B8A">
        <w:trPr>
          <w:cantSplit/>
          <w:trHeight w:val="684"/>
        </w:trPr>
        <w:tc>
          <w:tcPr>
            <w:tcW w:w="3525" w:type="dxa"/>
            <w:tcBorders>
              <w:top w:val="single" w:sz="4" w:space="0" w:color="auto"/>
              <w:left w:val="single" w:sz="4" w:space="0" w:color="auto"/>
              <w:bottom w:val="single" w:sz="4" w:space="0" w:color="auto"/>
              <w:right w:val="single" w:sz="4" w:space="0" w:color="auto"/>
            </w:tcBorders>
          </w:tcPr>
          <w:p w14:paraId="66955387" w14:textId="7E6DBCD2" w:rsidR="00AF6411" w:rsidRPr="00305B76" w:rsidRDefault="00AF6411" w:rsidP="0055229B">
            <w:pPr>
              <w:pStyle w:val="BodyText3"/>
              <w:jc w:val="left"/>
              <w:rPr>
                <w:i w:val="0"/>
                <w:sz w:val="24"/>
                <w:szCs w:val="24"/>
                <w:u w:val="single"/>
              </w:rPr>
            </w:pPr>
            <w:r>
              <w:rPr>
                <w:i w:val="0"/>
                <w:sz w:val="24"/>
                <w:szCs w:val="24"/>
                <w:u w:val="single"/>
              </w:rPr>
              <w:t>Corporate Guarantee:</w:t>
            </w:r>
          </w:p>
        </w:tc>
        <w:tc>
          <w:tcPr>
            <w:tcW w:w="6033" w:type="dxa"/>
            <w:tcBorders>
              <w:top w:val="single" w:sz="4" w:space="0" w:color="auto"/>
              <w:left w:val="single" w:sz="4" w:space="0" w:color="auto"/>
              <w:bottom w:val="single" w:sz="4" w:space="0" w:color="auto"/>
              <w:right w:val="single" w:sz="4" w:space="0" w:color="auto"/>
            </w:tcBorders>
          </w:tcPr>
          <w:p w14:paraId="3B1FEA90" w14:textId="77777777" w:rsidR="00AF6411" w:rsidRDefault="00AF6411" w:rsidP="00917FDB">
            <w:pPr>
              <w:pStyle w:val="BodyText3"/>
              <w:rPr>
                <w:b w:val="0"/>
                <w:i w:val="0"/>
                <w:sz w:val="24"/>
                <w:szCs w:val="24"/>
              </w:rPr>
            </w:pPr>
            <w:r>
              <w:rPr>
                <w:b w:val="0"/>
                <w:i w:val="0"/>
                <w:sz w:val="24"/>
                <w:szCs w:val="24"/>
              </w:rPr>
              <w:t>This proposal is predicated on Caliber Collision’s parent company as the guarantor.</w:t>
            </w:r>
          </w:p>
          <w:p w14:paraId="09B242B4" w14:textId="73FBB4E7" w:rsidR="00AF6411" w:rsidRPr="00782D48" w:rsidRDefault="00AF6411" w:rsidP="00917FDB">
            <w:pPr>
              <w:pStyle w:val="BodyText3"/>
              <w:rPr>
                <w:b w:val="0"/>
                <w:i w:val="0"/>
                <w:sz w:val="24"/>
                <w:szCs w:val="24"/>
              </w:rPr>
            </w:pPr>
          </w:p>
        </w:tc>
      </w:tr>
      <w:tr w:rsidR="00782D48" w:rsidRPr="00782D48" w14:paraId="714AA05B" w14:textId="77777777" w:rsidTr="00D27B8A">
        <w:trPr>
          <w:cantSplit/>
          <w:trHeight w:val="548"/>
        </w:trPr>
        <w:tc>
          <w:tcPr>
            <w:tcW w:w="3525" w:type="dxa"/>
            <w:tcBorders>
              <w:top w:val="single" w:sz="4" w:space="0" w:color="auto"/>
              <w:left w:val="single" w:sz="4" w:space="0" w:color="auto"/>
              <w:bottom w:val="single" w:sz="4" w:space="0" w:color="auto"/>
              <w:right w:val="single" w:sz="4" w:space="0" w:color="auto"/>
            </w:tcBorders>
          </w:tcPr>
          <w:p w14:paraId="63F246C9" w14:textId="77777777" w:rsidR="00305B76" w:rsidRDefault="00917FDB" w:rsidP="0055229B">
            <w:pPr>
              <w:pStyle w:val="BodyText3"/>
              <w:jc w:val="left"/>
              <w:rPr>
                <w:i w:val="0"/>
                <w:color w:val="000000" w:themeColor="text1"/>
                <w:sz w:val="24"/>
                <w:szCs w:val="24"/>
                <w:u w:val="single"/>
              </w:rPr>
            </w:pPr>
            <w:r>
              <w:rPr>
                <w:i w:val="0"/>
                <w:color w:val="000000" w:themeColor="text1"/>
                <w:sz w:val="24"/>
                <w:szCs w:val="24"/>
                <w:u w:val="single"/>
              </w:rPr>
              <w:t xml:space="preserve">No </w:t>
            </w:r>
            <w:r w:rsidR="00305B76">
              <w:rPr>
                <w:i w:val="0"/>
                <w:color w:val="000000" w:themeColor="text1"/>
                <w:sz w:val="24"/>
                <w:szCs w:val="24"/>
                <w:u w:val="single"/>
              </w:rPr>
              <w:t>Relocation:</w:t>
            </w:r>
          </w:p>
          <w:p w14:paraId="6CD9C812" w14:textId="1C9434CD" w:rsidR="00782D48" w:rsidRPr="00305B76" w:rsidRDefault="00782D48" w:rsidP="0055229B">
            <w:pPr>
              <w:pStyle w:val="BodyText3"/>
              <w:jc w:val="left"/>
              <w:rPr>
                <w:i w:val="0"/>
                <w:color w:val="000000" w:themeColor="text1"/>
                <w:sz w:val="24"/>
                <w:szCs w:val="24"/>
                <w:u w:val="single"/>
              </w:rPr>
            </w:pPr>
          </w:p>
        </w:tc>
        <w:tc>
          <w:tcPr>
            <w:tcW w:w="6033" w:type="dxa"/>
            <w:tcBorders>
              <w:top w:val="single" w:sz="4" w:space="0" w:color="auto"/>
              <w:left w:val="single" w:sz="4" w:space="0" w:color="auto"/>
              <w:bottom w:val="single" w:sz="4" w:space="0" w:color="auto"/>
              <w:right w:val="single" w:sz="4" w:space="0" w:color="auto"/>
            </w:tcBorders>
          </w:tcPr>
          <w:p w14:paraId="6C2F6535" w14:textId="51BF0011" w:rsidR="00305B76" w:rsidRPr="00782D48" w:rsidRDefault="00305B76" w:rsidP="00F0302D">
            <w:pPr>
              <w:pStyle w:val="BodyText3"/>
              <w:rPr>
                <w:b w:val="0"/>
                <w:i w:val="0"/>
                <w:color w:val="000000" w:themeColor="text1"/>
                <w:sz w:val="24"/>
                <w:szCs w:val="24"/>
              </w:rPr>
            </w:pPr>
            <w:r w:rsidRPr="00F0302D">
              <w:rPr>
                <w:b w:val="0"/>
                <w:i w:val="0"/>
                <w:color w:val="000000" w:themeColor="text1"/>
                <w:sz w:val="24"/>
                <w:szCs w:val="24"/>
              </w:rPr>
              <w:t>There will be no relocation clause within the lease.</w:t>
            </w:r>
            <w:r w:rsidR="00A02647" w:rsidRPr="00F0302D">
              <w:rPr>
                <w:b w:val="0"/>
                <w:i w:val="0"/>
                <w:strike/>
                <w:color w:val="000000" w:themeColor="text1"/>
                <w:sz w:val="24"/>
                <w:szCs w:val="24"/>
              </w:rPr>
              <w:t xml:space="preserve"> </w:t>
            </w:r>
          </w:p>
        </w:tc>
      </w:tr>
      <w:tr w:rsidR="00E56535" w:rsidRPr="00782D48" w14:paraId="1554F761" w14:textId="77777777" w:rsidTr="00D27B8A">
        <w:trPr>
          <w:cantSplit/>
          <w:trHeight w:val="548"/>
        </w:trPr>
        <w:tc>
          <w:tcPr>
            <w:tcW w:w="3525" w:type="dxa"/>
            <w:tcBorders>
              <w:top w:val="single" w:sz="4" w:space="0" w:color="auto"/>
              <w:left w:val="single" w:sz="4" w:space="0" w:color="auto"/>
              <w:bottom w:val="single" w:sz="4" w:space="0" w:color="auto"/>
              <w:right w:val="single" w:sz="4" w:space="0" w:color="auto"/>
            </w:tcBorders>
          </w:tcPr>
          <w:p w14:paraId="6BD1CD37" w14:textId="2D53399B" w:rsidR="00E56535" w:rsidRDefault="00E56535" w:rsidP="0055229B">
            <w:pPr>
              <w:pStyle w:val="BodyText3"/>
              <w:jc w:val="left"/>
              <w:rPr>
                <w:i w:val="0"/>
                <w:color w:val="000000" w:themeColor="text1"/>
                <w:sz w:val="24"/>
                <w:szCs w:val="24"/>
                <w:u w:val="single"/>
              </w:rPr>
            </w:pPr>
            <w:r>
              <w:rPr>
                <w:i w:val="0"/>
                <w:color w:val="000000" w:themeColor="text1"/>
                <w:sz w:val="24"/>
                <w:szCs w:val="24"/>
                <w:u w:val="single"/>
              </w:rPr>
              <w:t>Zoning:</w:t>
            </w:r>
          </w:p>
        </w:tc>
        <w:tc>
          <w:tcPr>
            <w:tcW w:w="6033" w:type="dxa"/>
            <w:tcBorders>
              <w:top w:val="single" w:sz="4" w:space="0" w:color="auto"/>
              <w:left w:val="single" w:sz="4" w:space="0" w:color="auto"/>
              <w:bottom w:val="single" w:sz="4" w:space="0" w:color="auto"/>
              <w:right w:val="single" w:sz="4" w:space="0" w:color="auto"/>
            </w:tcBorders>
          </w:tcPr>
          <w:p w14:paraId="1496F355" w14:textId="77777777" w:rsidR="00E56535" w:rsidRDefault="00E56535" w:rsidP="00E56535">
            <w:pPr>
              <w:pStyle w:val="BodyText3"/>
              <w:rPr>
                <w:b w:val="0"/>
                <w:i w:val="0"/>
                <w:color w:val="000000" w:themeColor="text1"/>
                <w:sz w:val="24"/>
                <w:szCs w:val="24"/>
              </w:rPr>
            </w:pPr>
            <w:r>
              <w:rPr>
                <w:b w:val="0"/>
                <w:i w:val="0"/>
                <w:color w:val="000000" w:themeColor="text1"/>
                <w:sz w:val="24"/>
                <w:szCs w:val="24"/>
              </w:rPr>
              <w:t xml:space="preserve">This proposal and use </w:t>
            </w:r>
            <w:proofErr w:type="gramStart"/>
            <w:r>
              <w:rPr>
                <w:b w:val="0"/>
                <w:i w:val="0"/>
                <w:color w:val="000000" w:themeColor="text1"/>
                <w:sz w:val="24"/>
                <w:szCs w:val="24"/>
              </w:rPr>
              <w:t>is</w:t>
            </w:r>
            <w:proofErr w:type="gramEnd"/>
            <w:r>
              <w:rPr>
                <w:b w:val="0"/>
                <w:i w:val="0"/>
                <w:color w:val="000000" w:themeColor="text1"/>
                <w:sz w:val="24"/>
                <w:szCs w:val="24"/>
              </w:rPr>
              <w:t xml:space="preserve"> subject to a (C-3) zoning change, which may involve a Special Use Permit or a re-zone of this building.</w:t>
            </w:r>
          </w:p>
          <w:p w14:paraId="6ABAA4E6" w14:textId="77777777" w:rsidR="00E56535" w:rsidRPr="00F0302D" w:rsidRDefault="00E56535" w:rsidP="00F0302D">
            <w:pPr>
              <w:pStyle w:val="BodyText3"/>
              <w:rPr>
                <w:b w:val="0"/>
                <w:i w:val="0"/>
                <w:color w:val="000000" w:themeColor="text1"/>
                <w:sz w:val="24"/>
                <w:szCs w:val="24"/>
              </w:rPr>
            </w:pPr>
          </w:p>
        </w:tc>
      </w:tr>
      <w:tr w:rsidR="00782D48" w:rsidRPr="00782D48" w14:paraId="4E061D83" w14:textId="77777777" w:rsidTr="00D27B8A">
        <w:trPr>
          <w:cantSplit/>
          <w:trHeight w:val="170"/>
        </w:trPr>
        <w:tc>
          <w:tcPr>
            <w:tcW w:w="3525" w:type="dxa"/>
            <w:tcBorders>
              <w:top w:val="single" w:sz="4" w:space="0" w:color="auto"/>
              <w:left w:val="single" w:sz="4" w:space="0" w:color="auto"/>
              <w:bottom w:val="single" w:sz="4" w:space="0" w:color="auto"/>
              <w:right w:val="single" w:sz="4" w:space="0" w:color="auto"/>
            </w:tcBorders>
          </w:tcPr>
          <w:p w14:paraId="56F6B7DF" w14:textId="77777777" w:rsidR="00782D48" w:rsidRPr="00782D48" w:rsidRDefault="00782D48" w:rsidP="0055229B">
            <w:pPr>
              <w:pStyle w:val="BodyText3"/>
              <w:rPr>
                <w:i w:val="0"/>
                <w:sz w:val="24"/>
                <w:szCs w:val="24"/>
                <w:u w:val="single"/>
              </w:rPr>
            </w:pPr>
            <w:r w:rsidRPr="00782D48">
              <w:rPr>
                <w:i w:val="0"/>
                <w:sz w:val="24"/>
                <w:szCs w:val="24"/>
                <w:u w:val="single"/>
              </w:rPr>
              <w:t>Brokerage:</w:t>
            </w:r>
          </w:p>
          <w:p w14:paraId="51F8C6BE" w14:textId="77777777" w:rsidR="00782D48" w:rsidRPr="00782D48" w:rsidRDefault="00782D48" w:rsidP="0055229B">
            <w:pPr>
              <w:pStyle w:val="BodyText3"/>
              <w:rPr>
                <w:i w:val="0"/>
                <w:sz w:val="24"/>
                <w:szCs w:val="24"/>
                <w:u w:val="single"/>
              </w:rPr>
            </w:pPr>
          </w:p>
        </w:tc>
        <w:tc>
          <w:tcPr>
            <w:tcW w:w="6033" w:type="dxa"/>
            <w:tcBorders>
              <w:top w:val="single" w:sz="4" w:space="0" w:color="auto"/>
              <w:left w:val="single" w:sz="4" w:space="0" w:color="auto"/>
              <w:bottom w:val="single" w:sz="4" w:space="0" w:color="auto"/>
              <w:right w:val="single" w:sz="4" w:space="0" w:color="auto"/>
            </w:tcBorders>
          </w:tcPr>
          <w:p w14:paraId="4FED53F8" w14:textId="5C681BF0" w:rsidR="00782D48" w:rsidRPr="00782D48" w:rsidRDefault="00782D48" w:rsidP="0055229B">
            <w:pPr>
              <w:jc w:val="both"/>
              <w:rPr>
                <w:sz w:val="24"/>
                <w:szCs w:val="24"/>
              </w:rPr>
            </w:pPr>
            <w:r w:rsidRPr="00782D48">
              <w:rPr>
                <w:sz w:val="24"/>
                <w:szCs w:val="24"/>
              </w:rPr>
              <w:t>Landlord and Tenant acknowledge</w:t>
            </w:r>
            <w:r w:rsidR="00AF6411">
              <w:rPr>
                <w:sz w:val="24"/>
                <w:szCs w:val="24"/>
              </w:rPr>
              <w:t>s</w:t>
            </w:r>
            <w:r w:rsidRPr="00782D48">
              <w:rPr>
                <w:sz w:val="24"/>
                <w:szCs w:val="24"/>
              </w:rPr>
              <w:t xml:space="preserve"> that</w:t>
            </w:r>
            <w:r w:rsidR="00F0302D">
              <w:rPr>
                <w:sz w:val="24"/>
                <w:szCs w:val="24"/>
              </w:rPr>
              <w:t xml:space="preserve"> </w:t>
            </w:r>
            <w:r w:rsidR="00AF6411">
              <w:rPr>
                <w:sz w:val="24"/>
                <w:szCs w:val="24"/>
              </w:rPr>
              <w:t xml:space="preserve">New Market Advisors Commercial Real Estate </w:t>
            </w:r>
            <w:r w:rsidRPr="00782D48">
              <w:rPr>
                <w:sz w:val="24"/>
                <w:szCs w:val="24"/>
              </w:rPr>
              <w:t xml:space="preserve">shall represent </w:t>
            </w:r>
            <w:r w:rsidR="00E742DD">
              <w:rPr>
                <w:sz w:val="24"/>
                <w:szCs w:val="24"/>
              </w:rPr>
              <w:t xml:space="preserve">the Tenant’s </w:t>
            </w:r>
            <w:r w:rsidR="00E742DD" w:rsidRPr="00782D48">
              <w:rPr>
                <w:sz w:val="24"/>
                <w:szCs w:val="24"/>
              </w:rPr>
              <w:t>interest</w:t>
            </w:r>
            <w:r w:rsidRPr="00782D48">
              <w:rPr>
                <w:sz w:val="24"/>
                <w:szCs w:val="24"/>
              </w:rPr>
              <w:t xml:space="preserve"> in this transaction.</w:t>
            </w:r>
            <w:r w:rsidR="00AF6411">
              <w:rPr>
                <w:sz w:val="24"/>
                <w:szCs w:val="24"/>
              </w:rPr>
              <w:t xml:space="preserve"> </w:t>
            </w:r>
            <w:r w:rsidRPr="00782D48">
              <w:rPr>
                <w:sz w:val="24"/>
                <w:szCs w:val="24"/>
              </w:rPr>
              <w:t xml:space="preserve">Landlord has agreed to pay a commission to the Tenant’s Broker, </w:t>
            </w:r>
            <w:r w:rsidR="008852FE">
              <w:rPr>
                <w:sz w:val="24"/>
                <w:szCs w:val="24"/>
              </w:rPr>
              <w:t xml:space="preserve">Spencer Gray </w:t>
            </w:r>
            <w:proofErr w:type="gramStart"/>
            <w:r w:rsidRPr="00782D48">
              <w:rPr>
                <w:sz w:val="24"/>
                <w:szCs w:val="24"/>
              </w:rPr>
              <w:t xml:space="preserve">of  </w:t>
            </w:r>
            <w:r w:rsidR="008852FE">
              <w:rPr>
                <w:sz w:val="24"/>
                <w:szCs w:val="24"/>
              </w:rPr>
              <w:t>New</w:t>
            </w:r>
            <w:proofErr w:type="gramEnd"/>
            <w:r w:rsidR="008852FE">
              <w:rPr>
                <w:sz w:val="24"/>
                <w:szCs w:val="24"/>
              </w:rPr>
              <w:t xml:space="preserve"> Market Advisors </w:t>
            </w:r>
            <w:r w:rsidR="00E742DD">
              <w:rPr>
                <w:sz w:val="24"/>
                <w:szCs w:val="24"/>
              </w:rPr>
              <w:t>F</w:t>
            </w:r>
            <w:r w:rsidRPr="00782D48">
              <w:rPr>
                <w:sz w:val="24"/>
                <w:szCs w:val="24"/>
              </w:rPr>
              <w:t xml:space="preserve">ive </w:t>
            </w:r>
            <w:r w:rsidR="00E742DD">
              <w:rPr>
                <w:sz w:val="24"/>
                <w:szCs w:val="24"/>
              </w:rPr>
              <w:t>P</w:t>
            </w:r>
            <w:r w:rsidRPr="00782D48">
              <w:rPr>
                <w:sz w:val="24"/>
                <w:szCs w:val="24"/>
              </w:rPr>
              <w:t xml:space="preserve">ercent (5%) of the total lease consideration </w:t>
            </w:r>
            <w:r w:rsidR="00E742DD">
              <w:rPr>
                <w:sz w:val="24"/>
                <w:szCs w:val="24"/>
              </w:rPr>
              <w:t>for the first five (5</w:t>
            </w:r>
            <w:r w:rsidR="008852FE">
              <w:rPr>
                <w:sz w:val="24"/>
                <w:szCs w:val="24"/>
              </w:rPr>
              <w:t xml:space="preserve">) </w:t>
            </w:r>
            <w:r w:rsidR="00E742DD">
              <w:rPr>
                <w:sz w:val="24"/>
                <w:szCs w:val="24"/>
              </w:rPr>
              <w:t xml:space="preserve">years and Two-Point Five Percent (2.5%) </w:t>
            </w:r>
            <w:r w:rsidR="008852FE">
              <w:rPr>
                <w:sz w:val="24"/>
                <w:szCs w:val="24"/>
              </w:rPr>
              <w:t xml:space="preserve">for years 6 through 10 and One-Point Five Percent (1.5%) </w:t>
            </w:r>
            <w:r w:rsidR="00E742DD">
              <w:rPr>
                <w:sz w:val="24"/>
                <w:szCs w:val="24"/>
              </w:rPr>
              <w:t xml:space="preserve">for the remaining lease term, </w:t>
            </w:r>
            <w:r w:rsidRPr="00782D48">
              <w:rPr>
                <w:sz w:val="24"/>
                <w:szCs w:val="24"/>
              </w:rPr>
              <w:t xml:space="preserve">payable </w:t>
            </w:r>
            <w:r w:rsidR="00E742DD">
              <w:rPr>
                <w:sz w:val="24"/>
                <w:szCs w:val="24"/>
              </w:rPr>
              <w:t>F</w:t>
            </w:r>
            <w:r w:rsidRPr="00782D48">
              <w:rPr>
                <w:sz w:val="24"/>
                <w:szCs w:val="24"/>
              </w:rPr>
              <w:t xml:space="preserve">ifty </w:t>
            </w:r>
            <w:r w:rsidR="00E742DD">
              <w:rPr>
                <w:sz w:val="24"/>
                <w:szCs w:val="24"/>
              </w:rPr>
              <w:t>P</w:t>
            </w:r>
            <w:r w:rsidRPr="00782D48">
              <w:rPr>
                <w:sz w:val="24"/>
                <w:szCs w:val="24"/>
              </w:rPr>
              <w:t xml:space="preserve">ercent (50%) upon execution and </w:t>
            </w:r>
            <w:r w:rsidR="00E742DD">
              <w:rPr>
                <w:sz w:val="24"/>
                <w:szCs w:val="24"/>
              </w:rPr>
              <w:t>F</w:t>
            </w:r>
            <w:r w:rsidRPr="00782D48">
              <w:rPr>
                <w:sz w:val="24"/>
                <w:szCs w:val="24"/>
              </w:rPr>
              <w:t xml:space="preserve">ifty </w:t>
            </w:r>
            <w:r w:rsidR="00E742DD">
              <w:rPr>
                <w:sz w:val="24"/>
                <w:szCs w:val="24"/>
              </w:rPr>
              <w:t>P</w:t>
            </w:r>
            <w:r w:rsidRPr="00782D48">
              <w:rPr>
                <w:sz w:val="24"/>
                <w:szCs w:val="24"/>
              </w:rPr>
              <w:t xml:space="preserve">ercent (50%) occupancy. Landlord and Tenant shall indemnify each other from any other claim for a commission resulting from this lease transaction. </w:t>
            </w:r>
          </w:p>
          <w:p w14:paraId="5EBB2EFA" w14:textId="77777777" w:rsidR="00782D48" w:rsidRPr="00782D48" w:rsidRDefault="00782D48" w:rsidP="0055229B">
            <w:pPr>
              <w:pStyle w:val="BodyText3"/>
              <w:rPr>
                <w:b w:val="0"/>
                <w:i w:val="0"/>
                <w:sz w:val="24"/>
                <w:szCs w:val="24"/>
              </w:rPr>
            </w:pPr>
          </w:p>
        </w:tc>
      </w:tr>
      <w:tr w:rsidR="00782D48" w:rsidRPr="00782D48" w14:paraId="272E5537" w14:textId="77777777" w:rsidTr="00D27B8A">
        <w:trPr>
          <w:cantSplit/>
          <w:trHeight w:val="170"/>
        </w:trPr>
        <w:tc>
          <w:tcPr>
            <w:tcW w:w="3525" w:type="dxa"/>
            <w:tcBorders>
              <w:top w:val="single" w:sz="4" w:space="0" w:color="auto"/>
              <w:left w:val="single" w:sz="4" w:space="0" w:color="auto"/>
              <w:bottom w:val="single" w:sz="4" w:space="0" w:color="auto"/>
              <w:right w:val="single" w:sz="4" w:space="0" w:color="auto"/>
            </w:tcBorders>
          </w:tcPr>
          <w:p w14:paraId="5BA70B9F" w14:textId="77777777" w:rsidR="00782D48" w:rsidRPr="00782D48" w:rsidRDefault="00782D48" w:rsidP="0055229B">
            <w:pPr>
              <w:pStyle w:val="BodyText3"/>
              <w:rPr>
                <w:i w:val="0"/>
                <w:sz w:val="24"/>
                <w:szCs w:val="24"/>
                <w:u w:val="single"/>
              </w:rPr>
            </w:pPr>
            <w:r w:rsidRPr="00782D48">
              <w:rPr>
                <w:i w:val="0"/>
                <w:sz w:val="24"/>
                <w:szCs w:val="24"/>
                <w:u w:val="single"/>
              </w:rPr>
              <w:lastRenderedPageBreak/>
              <w:t>Confidentiality:</w:t>
            </w:r>
          </w:p>
        </w:tc>
        <w:tc>
          <w:tcPr>
            <w:tcW w:w="6033" w:type="dxa"/>
            <w:tcBorders>
              <w:top w:val="single" w:sz="4" w:space="0" w:color="auto"/>
              <w:left w:val="single" w:sz="4" w:space="0" w:color="auto"/>
              <w:bottom w:val="single" w:sz="4" w:space="0" w:color="auto"/>
              <w:right w:val="single" w:sz="4" w:space="0" w:color="auto"/>
            </w:tcBorders>
          </w:tcPr>
          <w:p w14:paraId="3275B538" w14:textId="77777777" w:rsidR="00782D48" w:rsidRPr="00782D48" w:rsidRDefault="00782D48" w:rsidP="0055229B">
            <w:pPr>
              <w:pStyle w:val="BodyText3"/>
              <w:rPr>
                <w:b w:val="0"/>
                <w:i w:val="0"/>
                <w:sz w:val="24"/>
                <w:szCs w:val="24"/>
              </w:rPr>
            </w:pPr>
            <w:r w:rsidRPr="00782D48">
              <w:rPr>
                <w:b w:val="0"/>
                <w:i w:val="0"/>
                <w:sz w:val="24"/>
                <w:szCs w:val="24"/>
              </w:rPr>
              <w:t>It is understood that the contents of this proposal will be held in the strictest confidence and that the above parties will not disclose this information without prior written consent by all parties.</w:t>
            </w:r>
          </w:p>
          <w:p w14:paraId="68B5F2BE" w14:textId="77777777" w:rsidR="00782D48" w:rsidRPr="00782D48" w:rsidRDefault="00782D48" w:rsidP="0055229B">
            <w:pPr>
              <w:pStyle w:val="BodyText3"/>
              <w:rPr>
                <w:b w:val="0"/>
                <w:i w:val="0"/>
                <w:sz w:val="24"/>
                <w:szCs w:val="24"/>
              </w:rPr>
            </w:pPr>
          </w:p>
        </w:tc>
      </w:tr>
    </w:tbl>
    <w:p w14:paraId="3787F1ED" w14:textId="77777777" w:rsidR="00782D48" w:rsidRPr="00782D48" w:rsidRDefault="00782D48" w:rsidP="00782D48">
      <w:pPr>
        <w:suppressAutoHyphens/>
        <w:jc w:val="both"/>
        <w:rPr>
          <w:sz w:val="24"/>
          <w:szCs w:val="24"/>
        </w:rPr>
      </w:pPr>
    </w:p>
    <w:p w14:paraId="7558EDDB" w14:textId="74036C29" w:rsidR="00782D48" w:rsidRPr="00782D48" w:rsidRDefault="00782D48" w:rsidP="00782D48">
      <w:pPr>
        <w:suppressAutoHyphens/>
        <w:jc w:val="both"/>
        <w:rPr>
          <w:sz w:val="24"/>
          <w:szCs w:val="24"/>
        </w:rPr>
      </w:pPr>
      <w:r w:rsidRPr="00782D48">
        <w:rPr>
          <w:sz w:val="24"/>
          <w:szCs w:val="24"/>
        </w:rPr>
        <w:t xml:space="preserve">This proposal is not intended to bind Landlord or Tenant in any way.  Rather, this proposal is an expression of the basis upon which Landlord would consider </w:t>
      </w:r>
      <w:proofErr w:type="gramStart"/>
      <w:r w:rsidRPr="00782D48">
        <w:rPr>
          <w:sz w:val="24"/>
          <w:szCs w:val="24"/>
        </w:rPr>
        <w:t>entering into</w:t>
      </w:r>
      <w:proofErr w:type="gramEnd"/>
      <w:r w:rsidRPr="00782D48">
        <w:rPr>
          <w:sz w:val="24"/>
          <w:szCs w:val="24"/>
        </w:rPr>
        <w:t xml:space="preserve"> a lease for the Premises and to serve as a guide for the preparation of a definitive lease.  This proposal is made subject to correction of errors, omissions, prior lease, change of price or terms, or withdrawal from market without notice.  No liability or binding obligation is intended to be created between Landlord and Tenant and any legal rights and obligations between Landlord and Tenant will come into existence only upon the execution and delivery of a definitive lease acceptable in form and content to Landlord and Tenant (and then only in accordance with the provisions of the definitive lease) and upon Landlord’s approval of Tenant’s financial condition.  The terms of this proposal</w:t>
      </w:r>
      <w:r w:rsidR="00305B76">
        <w:rPr>
          <w:sz w:val="24"/>
          <w:szCs w:val="24"/>
        </w:rPr>
        <w:t xml:space="preserve"> will expire on </w:t>
      </w:r>
      <w:r w:rsidR="000745BE">
        <w:rPr>
          <w:sz w:val="24"/>
          <w:szCs w:val="24"/>
        </w:rPr>
        <w:t>December 17th</w:t>
      </w:r>
      <w:r w:rsidR="00F0302D">
        <w:rPr>
          <w:sz w:val="24"/>
          <w:szCs w:val="24"/>
        </w:rPr>
        <w:t>,</w:t>
      </w:r>
      <w:r w:rsidR="00305B76">
        <w:rPr>
          <w:sz w:val="24"/>
          <w:szCs w:val="24"/>
        </w:rPr>
        <w:t xml:space="preserve"> 20</w:t>
      </w:r>
      <w:r w:rsidR="00F0302D">
        <w:rPr>
          <w:sz w:val="24"/>
          <w:szCs w:val="24"/>
        </w:rPr>
        <w:t>2</w:t>
      </w:r>
      <w:r w:rsidR="000745BE">
        <w:rPr>
          <w:sz w:val="24"/>
          <w:szCs w:val="24"/>
        </w:rPr>
        <w:t>4</w:t>
      </w:r>
      <w:r w:rsidRPr="00782D48">
        <w:rPr>
          <w:sz w:val="24"/>
          <w:szCs w:val="24"/>
        </w:rPr>
        <w:t>.</w:t>
      </w:r>
    </w:p>
    <w:p w14:paraId="6FA9E5D0" w14:textId="77777777" w:rsidR="00782D48" w:rsidRPr="00782D48" w:rsidRDefault="00782D48" w:rsidP="00782D48">
      <w:pPr>
        <w:suppressAutoHyphens/>
        <w:jc w:val="both"/>
        <w:rPr>
          <w:sz w:val="24"/>
          <w:szCs w:val="24"/>
        </w:rPr>
      </w:pPr>
    </w:p>
    <w:p w14:paraId="63E2551F" w14:textId="77777777" w:rsidR="00782D48" w:rsidRPr="00782D48" w:rsidRDefault="00782D48" w:rsidP="00782D48">
      <w:pPr>
        <w:suppressAutoHyphens/>
        <w:jc w:val="both"/>
        <w:rPr>
          <w:sz w:val="24"/>
          <w:szCs w:val="24"/>
        </w:rPr>
      </w:pPr>
      <w:r w:rsidRPr="00782D48">
        <w:rPr>
          <w:sz w:val="24"/>
          <w:szCs w:val="24"/>
        </w:rPr>
        <w:t>We look forward to receiving a favorable response from your client.  Please feel free to contact me at (602) 469-8559, if you have any questions or if I can provide any additional information.</w:t>
      </w:r>
    </w:p>
    <w:p w14:paraId="7CE86A23" w14:textId="77777777" w:rsidR="00782D48" w:rsidRPr="00782D48" w:rsidRDefault="00782D48" w:rsidP="00782D48">
      <w:pPr>
        <w:jc w:val="both"/>
        <w:rPr>
          <w:sz w:val="24"/>
          <w:szCs w:val="24"/>
        </w:rPr>
      </w:pPr>
    </w:p>
    <w:p w14:paraId="7B3CC5C9" w14:textId="77777777" w:rsidR="00782D48" w:rsidRPr="00782D48" w:rsidRDefault="00782D48" w:rsidP="00782D48">
      <w:pPr>
        <w:spacing w:line="220" w:lineRule="exact"/>
        <w:jc w:val="both"/>
        <w:rPr>
          <w:sz w:val="24"/>
          <w:szCs w:val="24"/>
        </w:rPr>
      </w:pPr>
      <w:r w:rsidRPr="00782D48">
        <w:rPr>
          <w:sz w:val="24"/>
          <w:szCs w:val="24"/>
        </w:rPr>
        <w:t>Best regards,</w:t>
      </w:r>
    </w:p>
    <w:p w14:paraId="657CA0A3" w14:textId="77777777" w:rsidR="00782D48" w:rsidRPr="00782D48" w:rsidRDefault="00782D48" w:rsidP="00782D48">
      <w:pPr>
        <w:jc w:val="both"/>
        <w:rPr>
          <w:sz w:val="24"/>
          <w:szCs w:val="24"/>
          <w:u w:val="single"/>
        </w:rPr>
      </w:pPr>
      <w:r w:rsidRPr="00782D48">
        <w:rPr>
          <w:noProof/>
          <w:sz w:val="24"/>
          <w:szCs w:val="24"/>
        </w:rPr>
        <w:drawing>
          <wp:inline distT="0" distB="0" distL="0" distR="0" wp14:anchorId="58B051EE" wp14:editId="7F43F797">
            <wp:extent cx="1752600" cy="552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118" cy="552298"/>
                    </a:xfrm>
                    <a:prstGeom prst="rect">
                      <a:avLst/>
                    </a:prstGeom>
                  </pic:spPr>
                </pic:pic>
              </a:graphicData>
            </a:graphic>
          </wp:inline>
        </w:drawing>
      </w:r>
    </w:p>
    <w:p w14:paraId="792B675A" w14:textId="77777777" w:rsidR="00782D48" w:rsidRPr="00782D48" w:rsidRDefault="00782D48" w:rsidP="00782D48">
      <w:pPr>
        <w:jc w:val="both"/>
        <w:rPr>
          <w:sz w:val="24"/>
          <w:szCs w:val="24"/>
        </w:rPr>
      </w:pPr>
      <w:r w:rsidRPr="00782D48">
        <w:rPr>
          <w:sz w:val="24"/>
          <w:szCs w:val="24"/>
        </w:rPr>
        <w:t>Michael A. Kitlica</w:t>
      </w:r>
    </w:p>
    <w:p w14:paraId="1128D53E" w14:textId="77777777" w:rsidR="00782D48" w:rsidRPr="00782D48" w:rsidRDefault="00782D48" w:rsidP="00782D48">
      <w:pPr>
        <w:jc w:val="both"/>
        <w:rPr>
          <w:sz w:val="24"/>
          <w:szCs w:val="24"/>
        </w:rPr>
      </w:pPr>
      <w:r w:rsidRPr="00782D48">
        <w:rPr>
          <w:sz w:val="24"/>
          <w:szCs w:val="24"/>
        </w:rPr>
        <w:t>Senior Vice President</w:t>
      </w:r>
    </w:p>
    <w:p w14:paraId="66897494" w14:textId="77777777" w:rsidR="00782D48" w:rsidRPr="00782D48" w:rsidRDefault="00E10110" w:rsidP="00782D48">
      <w:pPr>
        <w:jc w:val="both"/>
        <w:rPr>
          <w:sz w:val="24"/>
          <w:szCs w:val="24"/>
        </w:rPr>
      </w:pPr>
      <w:hyperlink r:id="rId14" w:history="1">
        <w:r w:rsidR="00782D48" w:rsidRPr="00782D48">
          <w:rPr>
            <w:rStyle w:val="Hyperlink"/>
            <w:sz w:val="24"/>
            <w:szCs w:val="24"/>
          </w:rPr>
          <w:t>michael.kitlica@cushwake.com</w:t>
        </w:r>
      </w:hyperlink>
    </w:p>
    <w:p w14:paraId="424A2F6D" w14:textId="77777777" w:rsidR="00782D48" w:rsidRPr="00782D48" w:rsidRDefault="00782D48" w:rsidP="00782D48">
      <w:pPr>
        <w:jc w:val="both"/>
        <w:rPr>
          <w:sz w:val="24"/>
          <w:szCs w:val="24"/>
          <w:u w:val="single"/>
        </w:rPr>
      </w:pPr>
    </w:p>
    <w:p w14:paraId="4321125A" w14:textId="77777777" w:rsidR="00E742DD" w:rsidRDefault="00E742DD" w:rsidP="00782D48">
      <w:pPr>
        <w:jc w:val="both"/>
        <w:rPr>
          <w:b/>
          <w:sz w:val="24"/>
          <w:szCs w:val="24"/>
        </w:rPr>
      </w:pPr>
    </w:p>
    <w:p w14:paraId="6BE5605A" w14:textId="77777777" w:rsidR="00E742DD" w:rsidRDefault="00E742DD" w:rsidP="00782D48">
      <w:pPr>
        <w:jc w:val="both"/>
        <w:rPr>
          <w:b/>
          <w:sz w:val="24"/>
          <w:szCs w:val="24"/>
        </w:rPr>
      </w:pPr>
    </w:p>
    <w:p w14:paraId="0C496DB1" w14:textId="77777777" w:rsidR="00E742DD" w:rsidRDefault="00E742DD" w:rsidP="00782D48">
      <w:pPr>
        <w:jc w:val="both"/>
        <w:rPr>
          <w:b/>
          <w:sz w:val="24"/>
          <w:szCs w:val="24"/>
        </w:rPr>
      </w:pPr>
    </w:p>
    <w:p w14:paraId="330A4463" w14:textId="59AE3C3A" w:rsidR="00782D48" w:rsidRPr="00782D48" w:rsidRDefault="00782D48" w:rsidP="00782D48">
      <w:pPr>
        <w:jc w:val="both"/>
        <w:rPr>
          <w:b/>
          <w:sz w:val="24"/>
          <w:szCs w:val="24"/>
        </w:rPr>
      </w:pPr>
      <w:r w:rsidRPr="00782D48">
        <w:rPr>
          <w:b/>
          <w:sz w:val="24"/>
          <w:szCs w:val="24"/>
        </w:rPr>
        <w:t xml:space="preserve">TENANT: </w:t>
      </w:r>
    </w:p>
    <w:p w14:paraId="2BEE5100" w14:textId="77777777" w:rsidR="00782D48" w:rsidRPr="00782D48" w:rsidRDefault="00782D48" w:rsidP="00782D48">
      <w:pPr>
        <w:jc w:val="both"/>
        <w:rPr>
          <w:b/>
          <w:sz w:val="24"/>
          <w:szCs w:val="24"/>
        </w:rPr>
      </w:pPr>
    </w:p>
    <w:p w14:paraId="1EC57BE2" w14:textId="09727AA7" w:rsidR="00782D48" w:rsidRDefault="008852FE" w:rsidP="00782D48">
      <w:pPr>
        <w:rPr>
          <w:b/>
          <w:sz w:val="24"/>
          <w:szCs w:val="24"/>
        </w:rPr>
      </w:pPr>
      <w:r>
        <w:rPr>
          <w:b/>
          <w:sz w:val="24"/>
          <w:szCs w:val="24"/>
        </w:rPr>
        <w:t>Caliber Collision</w:t>
      </w:r>
    </w:p>
    <w:p w14:paraId="4DCA31D1" w14:textId="77777777" w:rsidR="000745BE" w:rsidRPr="00782D48" w:rsidRDefault="000745BE" w:rsidP="00782D48">
      <w:pPr>
        <w:rPr>
          <w:sz w:val="24"/>
          <w:szCs w:val="24"/>
        </w:rPr>
      </w:pPr>
    </w:p>
    <w:p w14:paraId="192E4201" w14:textId="77777777" w:rsidR="00782D48" w:rsidRPr="00782D48" w:rsidRDefault="00782D48" w:rsidP="00782D48">
      <w:pPr>
        <w:rPr>
          <w:sz w:val="24"/>
          <w:szCs w:val="24"/>
        </w:rPr>
      </w:pPr>
      <w:r w:rsidRPr="00782D48">
        <w:rPr>
          <w:sz w:val="24"/>
          <w:szCs w:val="24"/>
        </w:rPr>
        <w:t>By: _____________________________</w:t>
      </w:r>
    </w:p>
    <w:p w14:paraId="1EA6DCFC" w14:textId="77777777" w:rsidR="00782D48" w:rsidRPr="00782D48" w:rsidRDefault="00782D48" w:rsidP="00782D48">
      <w:pPr>
        <w:rPr>
          <w:sz w:val="24"/>
          <w:szCs w:val="24"/>
        </w:rPr>
      </w:pPr>
    </w:p>
    <w:p w14:paraId="02786101" w14:textId="77777777" w:rsidR="00782D48" w:rsidRPr="00782D48" w:rsidRDefault="00782D48" w:rsidP="00782D48">
      <w:pPr>
        <w:jc w:val="both"/>
        <w:rPr>
          <w:sz w:val="24"/>
          <w:szCs w:val="24"/>
        </w:rPr>
      </w:pPr>
      <w:r w:rsidRPr="00782D48">
        <w:rPr>
          <w:sz w:val="24"/>
          <w:szCs w:val="24"/>
        </w:rPr>
        <w:t>Its: _____________________________</w:t>
      </w:r>
    </w:p>
    <w:p w14:paraId="2E5A2AAE" w14:textId="77777777" w:rsidR="003D12C1" w:rsidRDefault="003D12C1">
      <w:pPr>
        <w:jc w:val="both"/>
        <w:rPr>
          <w:sz w:val="24"/>
          <w:szCs w:val="24"/>
        </w:rPr>
        <w:sectPr w:rsidR="003D12C1" w:rsidSect="00403609">
          <w:headerReference w:type="default" r:id="rId15"/>
          <w:pgSz w:w="12240" w:h="15840" w:code="1"/>
          <w:pgMar w:top="2160" w:right="1440" w:bottom="1440" w:left="1440" w:header="720" w:footer="720" w:gutter="0"/>
          <w:cols w:space="720"/>
          <w:titlePg/>
        </w:sectPr>
      </w:pPr>
    </w:p>
    <w:p w14:paraId="5F2E1257" w14:textId="7C1BFA30" w:rsidR="006C7B16" w:rsidRPr="00782D48" w:rsidRDefault="003D12C1">
      <w:pPr>
        <w:jc w:val="both"/>
        <w:rPr>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585A09C8" wp14:editId="7B8432E4">
                <wp:simplePos x="0" y="0"/>
                <wp:positionH relativeFrom="column">
                  <wp:posOffset>3190240</wp:posOffset>
                </wp:positionH>
                <wp:positionV relativeFrom="paragraph">
                  <wp:posOffset>777931</wp:posOffset>
                </wp:positionV>
                <wp:extent cx="1502228" cy="241161"/>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1502228" cy="241161"/>
                        </a:xfrm>
                        <a:prstGeom prst="rect">
                          <a:avLst/>
                        </a:prstGeom>
                        <a:noFill/>
                        <a:ln w="6350">
                          <a:noFill/>
                        </a:ln>
                      </wps:spPr>
                      <wps:txbx>
                        <w:txbxContent>
                          <w:p w14:paraId="4299900D" w14:textId="6B279A7C" w:rsidR="003D12C1" w:rsidRPr="003D12C1" w:rsidRDefault="003D12C1" w:rsidP="003D12C1">
                            <w:pPr>
                              <w:jc w:val="center"/>
                              <w:rPr>
                                <w:b/>
                                <w:bCs/>
                                <w:color w:val="FFFF00"/>
                                <w:sz w:val="22"/>
                                <w:szCs w:val="22"/>
                              </w:rPr>
                            </w:pPr>
                            <w:r w:rsidRPr="003D12C1">
                              <w:rPr>
                                <w:b/>
                                <w:bCs/>
                                <w:color w:val="FFFF00"/>
                                <w:sz w:val="22"/>
                                <w:szCs w:val="22"/>
                              </w:rPr>
                              <w:t>Fenced Yard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5A09C8" id="_x0000_t202" coordsize="21600,21600" o:spt="202" path="m,l,21600r21600,l21600,xe">
                <v:stroke joinstyle="miter"/>
                <v:path gradientshapeok="t" o:connecttype="rect"/>
              </v:shapetype>
              <v:shape id="Text Box 8" o:spid="_x0000_s1026" type="#_x0000_t202" style="position:absolute;left:0;text-align:left;margin-left:251.2pt;margin-top:61.25pt;width:118.3pt;height: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" filled="f" stroked="f" strokeweight=".5pt">
                <v:textbox>
                  <w:txbxContent>
                    <w:p w14:paraId="4299900D" w14:textId="6B279A7C" w:rsidR="003D12C1" w:rsidRPr="003D12C1" w:rsidRDefault="003D12C1" w:rsidP="003D12C1">
                      <w:pPr>
                        <w:jc w:val="center"/>
                        <w:rPr>
                          <w:b/>
                          <w:bCs/>
                          <w:color w:val="FFFF00"/>
                          <w:sz w:val="22"/>
                          <w:szCs w:val="22"/>
                        </w:rPr>
                      </w:pPr>
                      <w:r w:rsidRPr="003D12C1">
                        <w:rPr>
                          <w:b/>
                          <w:bCs/>
                          <w:color w:val="FFFF00"/>
                          <w:sz w:val="22"/>
                          <w:szCs w:val="22"/>
                        </w:rPr>
                        <w:t>Fenced Yard</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5C3A762" wp14:editId="19A161FF">
                <wp:simplePos x="0" y="0"/>
                <wp:positionH relativeFrom="column">
                  <wp:posOffset>2306097</wp:posOffset>
                </wp:positionH>
                <wp:positionV relativeFrom="paragraph">
                  <wp:posOffset>738554</wp:posOffset>
                </wp:positionV>
                <wp:extent cx="3466531" cy="1248770"/>
                <wp:effectExtent l="0" t="0" r="19685" b="27940"/>
                <wp:wrapNone/>
                <wp:docPr id="7" name="Freeform: Shape 7"/>
                <wp:cNvGraphicFramePr/>
                <a:graphic xmlns:a="http://schemas.openxmlformats.org/drawingml/2006/main">
                  <a:graphicData uri="http://schemas.microsoft.com/office/word/2010/wordprocessingShape">
                    <wps:wsp>
                      <wps:cNvSpPr/>
                      <wps:spPr>
                        <a:xfrm>
                          <a:off x="0" y="0"/>
                          <a:ext cx="3466531" cy="1248770"/>
                        </a:xfrm>
                        <a:custGeom>
                          <a:avLst/>
                          <a:gdLst>
                            <a:gd name="connsiteX0" fmla="*/ 450376 w 3466531"/>
                            <a:gd name="connsiteY0" fmla="*/ 1187355 h 1248770"/>
                            <a:gd name="connsiteX1" fmla="*/ 6824 w 3466531"/>
                            <a:gd name="connsiteY1" fmla="*/ 1201003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41194 h 1248770"/>
                            <a:gd name="connsiteX7" fmla="*/ 423080 w 3466531"/>
                            <a:gd name="connsiteY7" fmla="*/ 388961 h 1248770"/>
                            <a:gd name="connsiteX8" fmla="*/ 450376 w 3466531"/>
                            <a:gd name="connsiteY8" fmla="*/ 1187355 h 1248770"/>
                            <a:gd name="connsiteX0" fmla="*/ 450376 w 3466531"/>
                            <a:gd name="connsiteY0" fmla="*/ 1187355 h 1248770"/>
                            <a:gd name="connsiteX1" fmla="*/ 6824 w 3466531"/>
                            <a:gd name="connsiteY1" fmla="*/ 1201003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82149 h 1248770"/>
                            <a:gd name="connsiteX7" fmla="*/ 423080 w 3466531"/>
                            <a:gd name="connsiteY7" fmla="*/ 388961 h 1248770"/>
                            <a:gd name="connsiteX8" fmla="*/ 450376 w 3466531"/>
                            <a:gd name="connsiteY8" fmla="*/ 1187355 h 1248770"/>
                            <a:gd name="connsiteX0" fmla="*/ 450376 w 3466531"/>
                            <a:gd name="connsiteY0" fmla="*/ 1187355 h 1248770"/>
                            <a:gd name="connsiteX1" fmla="*/ 6824 w 3466531"/>
                            <a:gd name="connsiteY1" fmla="*/ 1201003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82149 h 1248770"/>
                            <a:gd name="connsiteX7" fmla="*/ 457200 w 3466531"/>
                            <a:gd name="connsiteY7" fmla="*/ 388961 h 1248770"/>
                            <a:gd name="connsiteX8" fmla="*/ 450376 w 3466531"/>
                            <a:gd name="connsiteY8" fmla="*/ 1187355 h 1248770"/>
                            <a:gd name="connsiteX0" fmla="*/ 450376 w 3466531"/>
                            <a:gd name="connsiteY0" fmla="*/ 1187355 h 1248770"/>
                            <a:gd name="connsiteX1" fmla="*/ 6824 w 3466531"/>
                            <a:gd name="connsiteY1" fmla="*/ 1187351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82149 h 1248770"/>
                            <a:gd name="connsiteX7" fmla="*/ 457200 w 3466531"/>
                            <a:gd name="connsiteY7" fmla="*/ 388961 h 1248770"/>
                            <a:gd name="connsiteX8" fmla="*/ 450376 w 3466531"/>
                            <a:gd name="connsiteY8" fmla="*/ 1187355 h 1248770"/>
                            <a:gd name="connsiteX0" fmla="*/ 450376 w 3466531"/>
                            <a:gd name="connsiteY0" fmla="*/ 1187355 h 1248770"/>
                            <a:gd name="connsiteX1" fmla="*/ 6824 w 3466531"/>
                            <a:gd name="connsiteY1" fmla="*/ 1187351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82149 h 1248770"/>
                            <a:gd name="connsiteX7" fmla="*/ 437102 w 3466531"/>
                            <a:gd name="connsiteY7" fmla="*/ 388961 h 1248770"/>
                            <a:gd name="connsiteX8" fmla="*/ 450376 w 3466531"/>
                            <a:gd name="connsiteY8" fmla="*/ 1187355 h 1248770"/>
                            <a:gd name="connsiteX0" fmla="*/ 435302 w 3466531"/>
                            <a:gd name="connsiteY0" fmla="*/ 1187355 h 1248770"/>
                            <a:gd name="connsiteX1" fmla="*/ 6824 w 3466531"/>
                            <a:gd name="connsiteY1" fmla="*/ 1187351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82149 h 1248770"/>
                            <a:gd name="connsiteX7" fmla="*/ 437102 w 3466531"/>
                            <a:gd name="connsiteY7" fmla="*/ 388961 h 1248770"/>
                            <a:gd name="connsiteX8" fmla="*/ 435302 w 3466531"/>
                            <a:gd name="connsiteY8" fmla="*/ 1187355 h 1248770"/>
                            <a:gd name="connsiteX0" fmla="*/ 435302 w 3466531"/>
                            <a:gd name="connsiteY0" fmla="*/ 1187355 h 1248770"/>
                            <a:gd name="connsiteX1" fmla="*/ 6824 w 3466531"/>
                            <a:gd name="connsiteY1" fmla="*/ 1187351 h 1248770"/>
                            <a:gd name="connsiteX2" fmla="*/ 0 w 3466531"/>
                            <a:gd name="connsiteY2" fmla="*/ 0 h 1248770"/>
                            <a:gd name="connsiteX3" fmla="*/ 3466531 w 3466531"/>
                            <a:gd name="connsiteY3" fmla="*/ 0 h 1248770"/>
                            <a:gd name="connsiteX4" fmla="*/ 3452883 w 3466531"/>
                            <a:gd name="connsiteY4" fmla="*/ 1248770 h 1248770"/>
                            <a:gd name="connsiteX5" fmla="*/ 3050274 w 3466531"/>
                            <a:gd name="connsiteY5" fmla="*/ 1235122 h 1248770"/>
                            <a:gd name="connsiteX6" fmla="*/ 3050274 w 3466531"/>
                            <a:gd name="connsiteY6" fmla="*/ 382149 h 1248770"/>
                            <a:gd name="connsiteX7" fmla="*/ 437102 w 3466531"/>
                            <a:gd name="connsiteY7" fmla="*/ 373885 h 1248770"/>
                            <a:gd name="connsiteX8" fmla="*/ 435302 w 3466531"/>
                            <a:gd name="connsiteY8" fmla="*/ 1187355 h 1248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466531" h="1248770">
                              <a:moveTo>
                                <a:pt x="435302" y="1187355"/>
                              </a:moveTo>
                              <a:lnTo>
                                <a:pt x="6824" y="1187351"/>
                              </a:lnTo>
                              <a:cubicBezTo>
                                <a:pt x="4549" y="787017"/>
                                <a:pt x="2275" y="400334"/>
                                <a:pt x="0" y="0"/>
                              </a:cubicBezTo>
                              <a:lnTo>
                                <a:pt x="3466531" y="0"/>
                              </a:lnTo>
                              <a:lnTo>
                                <a:pt x="3452883" y="1248770"/>
                              </a:lnTo>
                              <a:lnTo>
                                <a:pt x="3050274" y="1235122"/>
                              </a:lnTo>
                              <a:lnTo>
                                <a:pt x="3050274" y="382149"/>
                              </a:lnTo>
                              <a:lnTo>
                                <a:pt x="437102" y="373885"/>
                              </a:lnTo>
                              <a:cubicBezTo>
                                <a:pt x="434827" y="640016"/>
                                <a:pt x="437577" y="921224"/>
                                <a:pt x="435302" y="1187355"/>
                              </a:cubicBezTo>
                              <a:close/>
                            </a:path>
                          </a:pathLst>
                        </a:custGeom>
                        <a:noFill/>
                        <a:ln w="19050">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CB17D5" id="Freeform: Shape 7" o:spid="_x0000_s1026" style="position:absolute;margin-left:181.6pt;margin-top:58.15pt;width:272.95pt;height:98.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466531,124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" path="m435302,1187355r-428478,-4c4549,787017,2275,400334,,l3466531,r-13648,1248770l3050274,1235122r,-852973l437102,373885v-2275,266131,475,547339,-1800,813470xe" filled="f" strokecolor="red" strokeweight="1.5pt">
                <v:stroke dashstyle="dash"/>
                <v:path arrowok="t" o:connecttype="custom" o:connectlocs="435302,1187355;6824,1187351;0,0;3466531,0;3452883,1248770;3050274,1235122;3050274,382149;437102,373885;435302,1187355" o:connectangles="0,0,0,0,0,0,0,0,0"/>
              </v:shape>
            </w:pict>
          </mc:Fallback>
        </mc:AlternateContent>
      </w:r>
      <w:r w:rsidRPr="003D12C1">
        <w:rPr>
          <w:noProof/>
          <w:sz w:val="24"/>
          <w:szCs w:val="24"/>
        </w:rPr>
        <w:drawing>
          <wp:inline distT="0" distB="0" distL="0" distR="0" wp14:anchorId="3B0FF5EE" wp14:editId="51B91889">
            <wp:extent cx="5943600" cy="5104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104765"/>
                    </a:xfrm>
                    <a:prstGeom prst="rect">
                      <a:avLst/>
                    </a:prstGeom>
                  </pic:spPr>
                </pic:pic>
              </a:graphicData>
            </a:graphic>
          </wp:inline>
        </w:drawing>
      </w:r>
    </w:p>
    <w:sectPr w:rsidR="006C7B16" w:rsidRPr="00782D48" w:rsidSect="00403609">
      <w:pgSz w:w="12240" w:h="15840" w:code="1"/>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8BF6" w14:textId="77777777" w:rsidR="00960511" w:rsidRDefault="00960511">
      <w:r>
        <w:separator/>
      </w:r>
    </w:p>
  </w:endnote>
  <w:endnote w:type="continuationSeparator" w:id="0">
    <w:p w14:paraId="08E50AE3" w14:textId="77777777" w:rsidR="00960511" w:rsidRDefault="0096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95D" w14:textId="77777777" w:rsidR="006C7B16" w:rsidRDefault="006C4325">
    <w:pPr>
      <w:pStyle w:val="Footer"/>
      <w:tabs>
        <w:tab w:val="clear" w:pos="4320"/>
        <w:tab w:val="clear" w:pos="8640"/>
        <w:tab w:val="center" w:pos="9360"/>
        <w:tab w:val="right" w:pos="10080"/>
      </w:tabs>
      <w:rPr>
        <w:u w:val="single"/>
      </w:rPr>
    </w:pPr>
    <w:r>
      <w:rPr>
        <w:u w:val="single"/>
      </w:rPr>
      <w:tab/>
    </w:r>
  </w:p>
  <w:p w14:paraId="430FAE8E" w14:textId="77777777" w:rsidR="006C7B16" w:rsidRDefault="006C4325">
    <w:pPr>
      <w:pStyle w:val="Footer"/>
      <w:tabs>
        <w:tab w:val="clear" w:pos="8640"/>
        <w:tab w:val="right" w:pos="9360"/>
      </w:tabs>
    </w:pPr>
    <w:r>
      <w:rPr>
        <w:i/>
        <w:iCs/>
      </w:rPr>
      <w:t xml:space="preserve">Page </w:t>
    </w:r>
    <w:r w:rsidR="00013BCE">
      <w:rPr>
        <w:rStyle w:val="PageNumber"/>
        <w:i/>
        <w:iCs/>
      </w:rPr>
      <w:fldChar w:fldCharType="begin"/>
    </w:r>
    <w:r>
      <w:rPr>
        <w:rStyle w:val="PageNumber"/>
        <w:i/>
        <w:iCs/>
      </w:rPr>
      <w:instrText xml:space="preserve"> PAGE </w:instrText>
    </w:r>
    <w:r w:rsidR="00013BCE">
      <w:rPr>
        <w:rStyle w:val="PageNumber"/>
        <w:i/>
        <w:iCs/>
      </w:rPr>
      <w:fldChar w:fldCharType="separate"/>
    </w:r>
    <w:r w:rsidR="00F33309">
      <w:rPr>
        <w:rStyle w:val="PageNumber"/>
        <w:i/>
        <w:iCs/>
        <w:noProof/>
      </w:rPr>
      <w:t>5</w:t>
    </w:r>
    <w:r w:rsidR="00013BCE">
      <w:rPr>
        <w:rStyle w:val="PageNumber"/>
        <w:i/>
        <w:iCs/>
      </w:rPr>
      <w:fldChar w:fldCharType="end"/>
    </w:r>
    <w:r>
      <w:rPr>
        <w:rStyle w:val="PageNumber"/>
        <w:i/>
        <w:iCs/>
      </w:rPr>
      <w:tab/>
    </w:r>
    <w:r>
      <w:rPr>
        <w:rStyle w:val="PageNumber"/>
        <w:i/>
        <w:iCs/>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DF4C" w14:textId="77777777" w:rsidR="006C7B16" w:rsidRDefault="006C7B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9FF4" w14:textId="77777777" w:rsidR="00960511" w:rsidRDefault="00960511">
      <w:r>
        <w:separator/>
      </w:r>
    </w:p>
  </w:footnote>
  <w:footnote w:type="continuationSeparator" w:id="0">
    <w:p w14:paraId="7A6CF36B" w14:textId="77777777" w:rsidR="00960511" w:rsidRDefault="00960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CFE5" w14:textId="77777777" w:rsidR="00403609" w:rsidRDefault="00403609" w:rsidP="00403609">
    <w:pPr>
      <w:pStyle w:val="Header"/>
    </w:pPr>
    <w:r>
      <w:rPr>
        <w:noProof/>
      </w:rPr>
      <w:drawing>
        <wp:anchor distT="0" distB="0" distL="114300" distR="114300" simplePos="0" relativeHeight="251660288" behindDoc="0" locked="0" layoutInCell="1" allowOverlap="1" wp14:anchorId="362BA2E5" wp14:editId="4314F658">
          <wp:simplePos x="0" y="0"/>
          <wp:positionH relativeFrom="column">
            <wp:posOffset>3810</wp:posOffset>
          </wp:positionH>
          <wp:positionV relativeFrom="paragraph">
            <wp:posOffset>133350</wp:posOffset>
          </wp:positionV>
          <wp:extent cx="2303780" cy="484505"/>
          <wp:effectExtent l="0" t="0" r="1270" b="0"/>
          <wp:wrapSquare wrapText="bothSides"/>
          <wp:docPr id="2" name="Picture 2" descr="E:\CW REBRAND\Assets\CW Logo Suite\Cushman &amp; Wakefield\CW_Logo_PM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W REBRAND\Assets\CW Logo Suite\Cushman &amp; Wakefield\CW_Logo_PMS.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3B6EEE" wp14:editId="011B5597">
              <wp:simplePos x="0" y="0"/>
              <wp:positionH relativeFrom="column">
                <wp:posOffset>4290060</wp:posOffset>
              </wp:positionH>
              <wp:positionV relativeFrom="paragraph">
                <wp:posOffset>133350</wp:posOffset>
              </wp:positionV>
              <wp:extent cx="1952625" cy="1403985"/>
              <wp:effectExtent l="0" t="0"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3985"/>
                      </a:xfrm>
                      <a:prstGeom prst="rect">
                        <a:avLst/>
                      </a:prstGeom>
                      <a:noFill/>
                      <a:ln w="9525">
                        <a:noFill/>
                        <a:miter lim="800000"/>
                        <a:headEnd/>
                        <a:tailEnd/>
                      </a:ln>
                    </wps:spPr>
                    <wps:txbx>
                      <w:txbxContent>
                        <w:p w14:paraId="10AF2D04" w14:textId="77777777" w:rsidR="00403609" w:rsidRDefault="00403609" w:rsidP="00403609">
                          <w:pPr>
                            <w:pStyle w:val="BasicParagraph"/>
                            <w:rPr>
                              <w:rFonts w:ascii="Arial" w:hAnsi="Arial" w:cs="Arial"/>
                              <w:color w:val="6F7170"/>
                              <w:sz w:val="16"/>
                              <w:szCs w:val="16"/>
                              <w:lang w:val="en-GB"/>
                            </w:rPr>
                          </w:pPr>
                          <w:r>
                            <w:rPr>
                              <w:rFonts w:ascii="Arial" w:hAnsi="Arial" w:cs="Arial"/>
                              <w:color w:val="6F7170"/>
                              <w:sz w:val="16"/>
                              <w:szCs w:val="16"/>
                              <w:lang w:val="en-GB"/>
                            </w:rPr>
                            <w:t>2375 East Camelback Road, Suite 300</w:t>
                          </w:r>
                        </w:p>
                        <w:p w14:paraId="2B5EBDE9" w14:textId="77777777" w:rsidR="00403609" w:rsidRDefault="00403609" w:rsidP="00403609">
                          <w:pPr>
                            <w:pStyle w:val="BasicParagraph"/>
                            <w:rPr>
                              <w:rFonts w:ascii="Arial" w:hAnsi="Arial" w:cs="Arial"/>
                              <w:color w:val="6F7170"/>
                              <w:sz w:val="16"/>
                              <w:szCs w:val="16"/>
                              <w:lang w:val="en-GB"/>
                            </w:rPr>
                          </w:pPr>
                          <w:r>
                            <w:rPr>
                              <w:rFonts w:ascii="Arial" w:hAnsi="Arial" w:cs="Arial"/>
                              <w:color w:val="6F7170"/>
                              <w:sz w:val="16"/>
                              <w:szCs w:val="16"/>
                              <w:lang w:val="en-GB"/>
                            </w:rPr>
                            <w:t>Phoenix, AZ 85016</w:t>
                          </w:r>
                        </w:p>
                        <w:p w14:paraId="6CA84F3F" w14:textId="77777777" w:rsidR="00403609" w:rsidRDefault="00403609" w:rsidP="00403609">
                          <w:pPr>
                            <w:pStyle w:val="BasicParagraph"/>
                            <w:tabs>
                              <w:tab w:val="left" w:pos="451"/>
                            </w:tabs>
                            <w:rPr>
                              <w:rFonts w:ascii="Arial" w:hAnsi="Arial" w:cs="Arial"/>
                              <w:color w:val="6F7170"/>
                              <w:sz w:val="16"/>
                              <w:szCs w:val="16"/>
                              <w:lang w:val="en-GB"/>
                            </w:rPr>
                          </w:pPr>
                          <w:r>
                            <w:rPr>
                              <w:rFonts w:ascii="Arial" w:hAnsi="Arial" w:cs="Arial"/>
                              <w:color w:val="6F7170"/>
                              <w:sz w:val="16"/>
                              <w:szCs w:val="16"/>
                              <w:lang w:val="en-GB"/>
                            </w:rPr>
                            <w:t>Tel</w:t>
                          </w:r>
                          <w:r>
                            <w:rPr>
                              <w:rFonts w:ascii="Arial" w:hAnsi="Arial" w:cs="Arial"/>
                              <w:color w:val="6F7170"/>
                              <w:sz w:val="16"/>
                              <w:szCs w:val="16"/>
                              <w:lang w:val="en-GB"/>
                            </w:rPr>
                            <w:tab/>
                            <w:t>+1 602 954 9000</w:t>
                          </w:r>
                        </w:p>
                        <w:p w14:paraId="0FF523E8" w14:textId="77777777" w:rsidR="00403609" w:rsidRDefault="00403609" w:rsidP="00403609">
                          <w:pPr>
                            <w:pStyle w:val="BasicParagraph"/>
                            <w:tabs>
                              <w:tab w:val="left" w:pos="451"/>
                            </w:tabs>
                            <w:rPr>
                              <w:rFonts w:ascii="Arial" w:hAnsi="Arial" w:cs="Arial"/>
                              <w:color w:val="6F7170"/>
                              <w:sz w:val="16"/>
                              <w:szCs w:val="16"/>
                              <w:lang w:val="en-GB"/>
                            </w:rPr>
                          </w:pPr>
                          <w:r>
                            <w:rPr>
                              <w:rFonts w:ascii="Arial" w:hAnsi="Arial" w:cs="Arial"/>
                              <w:color w:val="6F7170"/>
                              <w:sz w:val="16"/>
                              <w:szCs w:val="16"/>
                              <w:lang w:val="en-GB"/>
                            </w:rPr>
                            <w:t>Fax</w:t>
                          </w:r>
                          <w:r>
                            <w:rPr>
                              <w:rFonts w:ascii="Arial" w:hAnsi="Arial" w:cs="Arial"/>
                              <w:color w:val="6F7170"/>
                              <w:sz w:val="16"/>
                              <w:szCs w:val="16"/>
                              <w:lang w:val="en-GB"/>
                            </w:rPr>
                            <w:tab/>
                            <w:t>+1 602 468 8588</w:t>
                          </w:r>
                        </w:p>
                        <w:p w14:paraId="4A6F2876" w14:textId="77777777" w:rsidR="00403609" w:rsidRPr="00C91FF1" w:rsidRDefault="00403609" w:rsidP="00403609">
                          <w:pPr>
                            <w:pStyle w:val="BasicParagraph"/>
                            <w:rPr>
                              <w:rFonts w:ascii="Arial" w:hAnsi="Arial" w:cs="Arial"/>
                              <w:color w:val="6F7170"/>
                              <w:sz w:val="16"/>
                              <w:szCs w:val="16"/>
                              <w:lang w:val="en-GB"/>
                            </w:rPr>
                          </w:pPr>
                          <w:r>
                            <w:rPr>
                              <w:rFonts w:ascii="Arial" w:hAnsi="Arial" w:cs="Arial"/>
                              <w:color w:val="6F7170"/>
                              <w:sz w:val="16"/>
                              <w:szCs w:val="16"/>
                              <w:lang w:val="en-GB"/>
                            </w:rPr>
                            <w:t>cushmanwakefield.com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B6EEE" id="_x0000_t202" coordsize="21600,21600" o:spt="202" path="m,l,21600r21600,l21600,xe">
              <v:stroke joinstyle="miter"/>
              <v:path gradientshapeok="t" o:connecttype="rect"/>
            </v:shapetype>
            <v:shape id="Text Box 2" o:spid="_x0000_s1027" type="#_x0000_t202" style="position:absolute;margin-left:337.8pt;margin-top:10.5pt;width:15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" filled="f" stroked="f">
              <v:textbox style="mso-fit-shape-to-text:t" inset="0,0,0,0">
                <w:txbxContent>
                  <w:p w14:paraId="10AF2D04" w14:textId="77777777" w:rsidR="00403609" w:rsidRDefault="00403609" w:rsidP="00403609">
                    <w:pPr>
                      <w:pStyle w:val="BasicParagraph"/>
                      <w:rPr>
                        <w:rFonts w:ascii="Arial" w:hAnsi="Arial" w:cs="Arial"/>
                        <w:color w:val="6F7170"/>
                        <w:sz w:val="16"/>
                        <w:szCs w:val="16"/>
                        <w:lang w:val="en-GB"/>
                      </w:rPr>
                    </w:pPr>
                    <w:r>
                      <w:rPr>
                        <w:rFonts w:ascii="Arial" w:hAnsi="Arial" w:cs="Arial"/>
                        <w:color w:val="6F7170"/>
                        <w:sz w:val="16"/>
                        <w:szCs w:val="16"/>
                        <w:lang w:val="en-GB"/>
                      </w:rPr>
                      <w:t>2375 East Camelback Road, Suite 300</w:t>
                    </w:r>
                  </w:p>
                  <w:p w14:paraId="2B5EBDE9" w14:textId="77777777" w:rsidR="00403609" w:rsidRDefault="00403609" w:rsidP="00403609">
                    <w:pPr>
                      <w:pStyle w:val="BasicParagraph"/>
                      <w:rPr>
                        <w:rFonts w:ascii="Arial" w:hAnsi="Arial" w:cs="Arial"/>
                        <w:color w:val="6F7170"/>
                        <w:sz w:val="16"/>
                        <w:szCs w:val="16"/>
                        <w:lang w:val="en-GB"/>
                      </w:rPr>
                    </w:pPr>
                    <w:r>
                      <w:rPr>
                        <w:rFonts w:ascii="Arial" w:hAnsi="Arial" w:cs="Arial"/>
                        <w:color w:val="6F7170"/>
                        <w:sz w:val="16"/>
                        <w:szCs w:val="16"/>
                        <w:lang w:val="en-GB"/>
                      </w:rPr>
                      <w:t>Phoenix, AZ 85016</w:t>
                    </w:r>
                  </w:p>
                  <w:p w14:paraId="6CA84F3F" w14:textId="77777777" w:rsidR="00403609" w:rsidRDefault="00403609" w:rsidP="00403609">
                    <w:pPr>
                      <w:pStyle w:val="BasicParagraph"/>
                      <w:tabs>
                        <w:tab w:val="left" w:pos="451"/>
                      </w:tabs>
                      <w:rPr>
                        <w:rFonts w:ascii="Arial" w:hAnsi="Arial" w:cs="Arial"/>
                        <w:color w:val="6F7170"/>
                        <w:sz w:val="16"/>
                        <w:szCs w:val="16"/>
                        <w:lang w:val="en-GB"/>
                      </w:rPr>
                    </w:pPr>
                    <w:r>
                      <w:rPr>
                        <w:rFonts w:ascii="Arial" w:hAnsi="Arial" w:cs="Arial"/>
                        <w:color w:val="6F7170"/>
                        <w:sz w:val="16"/>
                        <w:szCs w:val="16"/>
                        <w:lang w:val="en-GB"/>
                      </w:rPr>
                      <w:t>Tel</w:t>
                    </w:r>
                    <w:r>
                      <w:rPr>
                        <w:rFonts w:ascii="Arial" w:hAnsi="Arial" w:cs="Arial"/>
                        <w:color w:val="6F7170"/>
                        <w:sz w:val="16"/>
                        <w:szCs w:val="16"/>
                        <w:lang w:val="en-GB"/>
                      </w:rPr>
                      <w:tab/>
                      <w:t>+1 602 954 9000</w:t>
                    </w:r>
                  </w:p>
                  <w:p w14:paraId="0FF523E8" w14:textId="77777777" w:rsidR="00403609" w:rsidRDefault="00403609" w:rsidP="00403609">
                    <w:pPr>
                      <w:pStyle w:val="BasicParagraph"/>
                      <w:tabs>
                        <w:tab w:val="left" w:pos="451"/>
                      </w:tabs>
                      <w:rPr>
                        <w:rFonts w:ascii="Arial" w:hAnsi="Arial" w:cs="Arial"/>
                        <w:color w:val="6F7170"/>
                        <w:sz w:val="16"/>
                        <w:szCs w:val="16"/>
                        <w:lang w:val="en-GB"/>
                      </w:rPr>
                    </w:pPr>
                    <w:r>
                      <w:rPr>
                        <w:rFonts w:ascii="Arial" w:hAnsi="Arial" w:cs="Arial"/>
                        <w:color w:val="6F7170"/>
                        <w:sz w:val="16"/>
                        <w:szCs w:val="16"/>
                        <w:lang w:val="en-GB"/>
                      </w:rPr>
                      <w:t>Fax</w:t>
                    </w:r>
                    <w:r>
                      <w:rPr>
                        <w:rFonts w:ascii="Arial" w:hAnsi="Arial" w:cs="Arial"/>
                        <w:color w:val="6F7170"/>
                        <w:sz w:val="16"/>
                        <w:szCs w:val="16"/>
                        <w:lang w:val="en-GB"/>
                      </w:rPr>
                      <w:tab/>
                      <w:t>+1 602 468 8588</w:t>
                    </w:r>
                  </w:p>
                  <w:p w14:paraId="4A6F2876" w14:textId="77777777" w:rsidR="00403609" w:rsidRPr="00C91FF1" w:rsidRDefault="00403609" w:rsidP="00403609">
                    <w:pPr>
                      <w:pStyle w:val="BasicParagraph"/>
                      <w:rPr>
                        <w:rFonts w:ascii="Arial" w:hAnsi="Arial" w:cs="Arial"/>
                        <w:color w:val="6F7170"/>
                        <w:sz w:val="16"/>
                        <w:szCs w:val="16"/>
                        <w:lang w:val="en-GB"/>
                      </w:rPr>
                    </w:pPr>
                    <w:r>
                      <w:rPr>
                        <w:rFonts w:ascii="Arial" w:hAnsi="Arial" w:cs="Arial"/>
                        <w:color w:val="6F7170"/>
                        <w:sz w:val="16"/>
                        <w:szCs w:val="16"/>
                        <w:lang w:val="en-GB"/>
                      </w:rPr>
                      <w:t>cushmanwakefield.com</w:t>
                    </w:r>
                  </w:p>
                </w:txbxContent>
              </v:textbox>
            </v:shape>
          </w:pict>
        </mc:Fallback>
      </mc:AlternateContent>
    </w:r>
  </w:p>
  <w:p w14:paraId="2AE2386B" w14:textId="77777777" w:rsidR="00403609" w:rsidRDefault="00403609">
    <w:pPr>
      <w:pStyle w:val="Header"/>
      <w:tabs>
        <w:tab w:val="clear" w:pos="8640"/>
        <w:tab w:val="right" w:pos="10080"/>
      </w:tabs>
      <w:rPr>
        <w:i/>
        <w:iCs/>
        <w:u w:val="single"/>
      </w:rPr>
    </w:pPr>
  </w:p>
  <w:p w14:paraId="439B2B80" w14:textId="77777777" w:rsidR="00403609" w:rsidRDefault="00403609">
    <w:pPr>
      <w:pStyle w:val="Header"/>
      <w:tabs>
        <w:tab w:val="clear" w:pos="8640"/>
        <w:tab w:val="right" w:pos="10080"/>
      </w:tabs>
      <w:rPr>
        <w:i/>
        <w:iCs/>
        <w:u w:val="single"/>
      </w:rPr>
    </w:pPr>
  </w:p>
  <w:p w14:paraId="32E0A40B" w14:textId="77777777" w:rsidR="00403609" w:rsidRDefault="00403609">
    <w:pPr>
      <w:pStyle w:val="Header"/>
      <w:tabs>
        <w:tab w:val="clear" w:pos="8640"/>
        <w:tab w:val="right" w:pos="10080"/>
      </w:tabs>
      <w:rPr>
        <w:i/>
        <w:iCs/>
        <w:u w:val="single"/>
      </w:rPr>
    </w:pPr>
  </w:p>
  <w:p w14:paraId="6F020BF7" w14:textId="77777777" w:rsidR="00403609" w:rsidRDefault="00403609">
    <w:pPr>
      <w:pStyle w:val="Header"/>
      <w:tabs>
        <w:tab w:val="clear" w:pos="8640"/>
        <w:tab w:val="right" w:pos="10080"/>
      </w:tabs>
      <w:rPr>
        <w:i/>
        <w:iCs/>
        <w:u w:val="single"/>
      </w:rPr>
    </w:pPr>
  </w:p>
  <w:p w14:paraId="3C91F7FE" w14:textId="77777777" w:rsidR="006C7B16" w:rsidRDefault="006C4325">
    <w:pPr>
      <w:pStyle w:val="Header"/>
      <w:tabs>
        <w:tab w:val="clear" w:pos="8640"/>
        <w:tab w:val="right" w:pos="10080"/>
      </w:tabs>
      <w:rPr>
        <w:i/>
      </w:rPr>
    </w:pPr>
    <w:r>
      <w:rPr>
        <w:i/>
        <w:iCs/>
        <w:u w:val="single"/>
      </w:rPr>
      <w:tab/>
    </w:r>
    <w:r>
      <w:rPr>
        <w:i/>
        <w:iCs/>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E32D" w14:textId="5BEB81F1" w:rsidR="00D76C11" w:rsidRPr="00393B1D" w:rsidRDefault="00917FDB" w:rsidP="00D76C11">
    <w:pPr>
      <w:pStyle w:val="Header"/>
      <w:rPr>
        <w:rFonts w:ascii="Arial" w:hAnsi="Arial" w:cs="Arial"/>
      </w:rPr>
    </w:pPr>
    <w:r>
      <w:rPr>
        <w:rFonts w:ascii="Arial" w:hAnsi="Arial" w:cs="Arial"/>
      </w:rPr>
      <w:t>, 20</w:t>
    </w:r>
    <w:r w:rsidR="00F0302D">
      <w:rPr>
        <w:rFonts w:ascii="Arial" w:hAnsi="Arial" w:cs="Arial"/>
      </w:rPr>
      <w:t>2</w:t>
    </w:r>
    <w:r w:rsidR="0089517D">
      <w:rPr>
        <w:rFonts w:ascii="Arial" w:hAnsi="Arial" w:cs="Arial"/>
      </w:rPr>
      <w:t>4</w:t>
    </w:r>
  </w:p>
  <w:p w14:paraId="22AEF3C4" w14:textId="77777777" w:rsidR="00477B42" w:rsidRDefault="00477B42">
    <w:pPr>
      <w:pStyle w:val="Header"/>
      <w:tabs>
        <w:tab w:val="clear" w:pos="8640"/>
        <w:tab w:val="right" w:pos="10080"/>
      </w:tabs>
      <w:rPr>
        <w:i/>
        <w:iCs/>
        <w:u w:val="single"/>
      </w:rPr>
    </w:pPr>
  </w:p>
  <w:p w14:paraId="2CCA6572" w14:textId="77777777" w:rsidR="00477B42" w:rsidRDefault="00477B42">
    <w:pPr>
      <w:pStyle w:val="Header"/>
      <w:tabs>
        <w:tab w:val="clear" w:pos="8640"/>
        <w:tab w:val="right" w:pos="10080"/>
      </w:tabs>
      <w:rPr>
        <w:i/>
        <w:iCs/>
        <w:u w:val="single"/>
      </w:rPr>
    </w:pPr>
  </w:p>
  <w:p w14:paraId="6BA28594" w14:textId="77777777" w:rsidR="00477B42" w:rsidRDefault="00477B42">
    <w:pPr>
      <w:pStyle w:val="Header"/>
      <w:tabs>
        <w:tab w:val="clear" w:pos="8640"/>
        <w:tab w:val="right" w:pos="10080"/>
      </w:tabs>
      <w:rPr>
        <w:i/>
        <w:iCs/>
        <w:u w:val="single"/>
      </w:rPr>
    </w:pPr>
  </w:p>
  <w:p w14:paraId="54EB5D53" w14:textId="77777777" w:rsidR="00477B42" w:rsidRDefault="00477B42">
    <w:pPr>
      <w:pStyle w:val="Header"/>
      <w:tabs>
        <w:tab w:val="clear" w:pos="8640"/>
        <w:tab w:val="right" w:pos="10080"/>
      </w:tabs>
      <w:rPr>
        <w:i/>
        <w:iCs/>
        <w:u w:val="single"/>
      </w:rPr>
    </w:pPr>
  </w:p>
  <w:p w14:paraId="64681BFB" w14:textId="77777777" w:rsidR="00477B42" w:rsidRDefault="00477B42">
    <w:pPr>
      <w:pStyle w:val="Header"/>
      <w:tabs>
        <w:tab w:val="clear" w:pos="8640"/>
        <w:tab w:val="right" w:pos="10080"/>
      </w:tabs>
      <w:rPr>
        <w:i/>
      </w:rPr>
    </w:pPr>
    <w:r>
      <w:rPr>
        <w:i/>
        <w:iCs/>
        <w:u w:val="single"/>
      </w:rPr>
      <w:tab/>
    </w:r>
    <w:r>
      <w:rPr>
        <w:i/>
        <w:iCs/>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37E"/>
    <w:multiLevelType w:val="singleLevel"/>
    <w:tmpl w:val="DBDC0234"/>
    <w:lvl w:ilvl="0">
      <w:start w:val="1"/>
      <w:numFmt w:val="lowerLetter"/>
      <w:lvlText w:val="(%1)"/>
      <w:lvlJc w:val="left"/>
      <w:pPr>
        <w:tabs>
          <w:tab w:val="num" w:pos="1440"/>
        </w:tabs>
        <w:ind w:left="1440" w:hanging="720"/>
      </w:pPr>
      <w:rPr>
        <w:rFonts w:hint="default"/>
      </w:rPr>
    </w:lvl>
  </w:abstractNum>
  <w:abstractNum w:abstractNumId="1" w15:restartNumberingAfterBreak="0">
    <w:nsid w:val="19172BB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037992"/>
    <w:multiLevelType w:val="singleLevel"/>
    <w:tmpl w:val="5704A1AA"/>
    <w:lvl w:ilvl="0">
      <w:numFmt w:val="bullet"/>
      <w:lvlText w:val="-"/>
      <w:lvlJc w:val="left"/>
      <w:pPr>
        <w:tabs>
          <w:tab w:val="num" w:pos="2520"/>
        </w:tabs>
        <w:ind w:left="2520" w:hanging="360"/>
      </w:pPr>
      <w:rPr>
        <w:rFonts w:hint="default"/>
      </w:rPr>
    </w:lvl>
  </w:abstractNum>
  <w:abstractNum w:abstractNumId="3" w15:restartNumberingAfterBreak="0">
    <w:nsid w:val="27D83D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CE3414"/>
    <w:multiLevelType w:val="singleLevel"/>
    <w:tmpl w:val="60D8B440"/>
    <w:lvl w:ilvl="0">
      <w:start w:val="4"/>
      <w:numFmt w:val="lowerLetter"/>
      <w:lvlText w:val="(%1)"/>
      <w:lvlJc w:val="left"/>
      <w:pPr>
        <w:tabs>
          <w:tab w:val="num" w:pos="1440"/>
        </w:tabs>
        <w:ind w:left="1440" w:hanging="720"/>
      </w:pPr>
      <w:rPr>
        <w:rFonts w:hint="default"/>
        <w:u w:val="none"/>
      </w:rPr>
    </w:lvl>
  </w:abstractNum>
  <w:abstractNum w:abstractNumId="5" w15:restartNumberingAfterBreak="0">
    <w:nsid w:val="3E190DC0"/>
    <w:multiLevelType w:val="singleLevel"/>
    <w:tmpl w:val="4446C2C6"/>
    <w:lvl w:ilvl="0">
      <w:start w:val="1"/>
      <w:numFmt w:val="lowerRoman"/>
      <w:lvlText w:val="(%1)"/>
      <w:lvlJc w:val="left"/>
      <w:pPr>
        <w:tabs>
          <w:tab w:val="num" w:pos="2160"/>
        </w:tabs>
        <w:ind w:left="2160" w:hanging="720"/>
      </w:pPr>
      <w:rPr>
        <w:rFonts w:hint="default"/>
      </w:rPr>
    </w:lvl>
  </w:abstractNum>
  <w:abstractNum w:abstractNumId="6" w15:restartNumberingAfterBreak="0">
    <w:nsid w:val="426C6B7A"/>
    <w:multiLevelType w:val="singleLevel"/>
    <w:tmpl w:val="DC02D770"/>
    <w:lvl w:ilvl="0">
      <w:start w:val="1"/>
      <w:numFmt w:val="lowerLetter"/>
      <w:lvlText w:val="(%1)"/>
      <w:lvlJc w:val="left"/>
      <w:pPr>
        <w:tabs>
          <w:tab w:val="num" w:pos="1440"/>
        </w:tabs>
        <w:ind w:left="1440" w:hanging="720"/>
      </w:pPr>
      <w:rPr>
        <w:rFonts w:hint="default"/>
      </w:rPr>
    </w:lvl>
  </w:abstractNum>
  <w:abstractNum w:abstractNumId="7" w15:restartNumberingAfterBreak="0">
    <w:nsid w:val="4873157F"/>
    <w:multiLevelType w:val="multilevel"/>
    <w:tmpl w:val="5AE0AC84"/>
    <w:lvl w:ilvl="0">
      <w:start w:val="1"/>
      <w:numFmt w:val="decimal"/>
      <w:lvlText w:val="%1."/>
      <w:lvlJc w:val="left"/>
      <w:pPr>
        <w:tabs>
          <w:tab w:val="num" w:pos="360"/>
        </w:tabs>
        <w:ind w:left="360" w:hanging="360"/>
      </w:pPr>
      <w:rPr>
        <w:rFonts w:ascii="Arial" w:hAnsi="Arial" w:cs="Arial" w:hint="default"/>
        <w:b w:val="0"/>
        <w:i w:val="0"/>
        <w:color w:val="auto"/>
        <w:sz w:val="20"/>
        <w:szCs w:val="20"/>
      </w:r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E25CAA"/>
    <w:multiLevelType w:val="singleLevel"/>
    <w:tmpl w:val="51DAA8CA"/>
    <w:lvl w:ilvl="0">
      <w:start w:val="1"/>
      <w:numFmt w:val="lowerRoman"/>
      <w:lvlText w:val="(%1)"/>
      <w:lvlJc w:val="left"/>
      <w:pPr>
        <w:tabs>
          <w:tab w:val="num" w:pos="2160"/>
        </w:tabs>
        <w:ind w:left="2160" w:hanging="720"/>
      </w:pPr>
      <w:rPr>
        <w:rFonts w:hint="default"/>
      </w:rPr>
    </w:lvl>
  </w:abstractNum>
  <w:abstractNum w:abstractNumId="9" w15:restartNumberingAfterBreak="0">
    <w:nsid w:val="57C43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BA16A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D654202"/>
    <w:multiLevelType w:val="hybridMultilevel"/>
    <w:tmpl w:val="0BF40D56"/>
    <w:lvl w:ilvl="0" w:tplc="1C5A0D4A">
      <w:start w:val="1"/>
      <w:numFmt w:val="bullet"/>
      <w:lvlText w:val=""/>
      <w:lvlJc w:val="left"/>
      <w:pPr>
        <w:tabs>
          <w:tab w:val="num" w:pos="360"/>
        </w:tabs>
        <w:ind w:left="360" w:hanging="360"/>
      </w:pPr>
      <w:rPr>
        <w:rFonts w:ascii="Wingdings" w:hAnsi="Wingdings" w:hint="default"/>
        <w:sz w:val="16"/>
      </w:rPr>
    </w:lvl>
    <w:lvl w:ilvl="1" w:tplc="4B92A4B8" w:tentative="1">
      <w:start w:val="1"/>
      <w:numFmt w:val="bullet"/>
      <w:lvlText w:val="o"/>
      <w:lvlJc w:val="left"/>
      <w:pPr>
        <w:tabs>
          <w:tab w:val="num" w:pos="1440"/>
        </w:tabs>
        <w:ind w:left="1440" w:hanging="360"/>
      </w:pPr>
      <w:rPr>
        <w:rFonts w:ascii="Courier New" w:hAnsi="Courier New" w:hint="default"/>
      </w:rPr>
    </w:lvl>
    <w:lvl w:ilvl="2" w:tplc="A25C2F18" w:tentative="1">
      <w:start w:val="1"/>
      <w:numFmt w:val="bullet"/>
      <w:lvlText w:val=""/>
      <w:lvlJc w:val="left"/>
      <w:pPr>
        <w:tabs>
          <w:tab w:val="num" w:pos="2160"/>
        </w:tabs>
        <w:ind w:left="2160" w:hanging="360"/>
      </w:pPr>
      <w:rPr>
        <w:rFonts w:ascii="Wingdings" w:hAnsi="Wingdings" w:hint="default"/>
      </w:rPr>
    </w:lvl>
    <w:lvl w:ilvl="3" w:tplc="05D65A1E" w:tentative="1">
      <w:start w:val="1"/>
      <w:numFmt w:val="bullet"/>
      <w:lvlText w:val=""/>
      <w:lvlJc w:val="left"/>
      <w:pPr>
        <w:tabs>
          <w:tab w:val="num" w:pos="2880"/>
        </w:tabs>
        <w:ind w:left="2880" w:hanging="360"/>
      </w:pPr>
      <w:rPr>
        <w:rFonts w:ascii="Symbol" w:hAnsi="Symbol" w:hint="default"/>
      </w:rPr>
    </w:lvl>
    <w:lvl w:ilvl="4" w:tplc="CB3089BE" w:tentative="1">
      <w:start w:val="1"/>
      <w:numFmt w:val="bullet"/>
      <w:lvlText w:val="o"/>
      <w:lvlJc w:val="left"/>
      <w:pPr>
        <w:tabs>
          <w:tab w:val="num" w:pos="3600"/>
        </w:tabs>
        <w:ind w:left="3600" w:hanging="360"/>
      </w:pPr>
      <w:rPr>
        <w:rFonts w:ascii="Courier New" w:hAnsi="Courier New" w:hint="default"/>
      </w:rPr>
    </w:lvl>
    <w:lvl w:ilvl="5" w:tplc="C5387FD6" w:tentative="1">
      <w:start w:val="1"/>
      <w:numFmt w:val="bullet"/>
      <w:lvlText w:val=""/>
      <w:lvlJc w:val="left"/>
      <w:pPr>
        <w:tabs>
          <w:tab w:val="num" w:pos="4320"/>
        </w:tabs>
        <w:ind w:left="4320" w:hanging="360"/>
      </w:pPr>
      <w:rPr>
        <w:rFonts w:ascii="Wingdings" w:hAnsi="Wingdings" w:hint="default"/>
      </w:rPr>
    </w:lvl>
    <w:lvl w:ilvl="6" w:tplc="91D0713A" w:tentative="1">
      <w:start w:val="1"/>
      <w:numFmt w:val="bullet"/>
      <w:lvlText w:val=""/>
      <w:lvlJc w:val="left"/>
      <w:pPr>
        <w:tabs>
          <w:tab w:val="num" w:pos="5040"/>
        </w:tabs>
        <w:ind w:left="5040" w:hanging="360"/>
      </w:pPr>
      <w:rPr>
        <w:rFonts w:ascii="Symbol" w:hAnsi="Symbol" w:hint="default"/>
      </w:rPr>
    </w:lvl>
    <w:lvl w:ilvl="7" w:tplc="1AFCBEB6" w:tentative="1">
      <w:start w:val="1"/>
      <w:numFmt w:val="bullet"/>
      <w:lvlText w:val="o"/>
      <w:lvlJc w:val="left"/>
      <w:pPr>
        <w:tabs>
          <w:tab w:val="num" w:pos="5760"/>
        </w:tabs>
        <w:ind w:left="5760" w:hanging="360"/>
      </w:pPr>
      <w:rPr>
        <w:rFonts w:ascii="Courier New" w:hAnsi="Courier New" w:hint="default"/>
      </w:rPr>
    </w:lvl>
    <w:lvl w:ilvl="8" w:tplc="D87C9A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B63220"/>
    <w:multiLevelType w:val="singleLevel"/>
    <w:tmpl w:val="52E0E98C"/>
    <w:lvl w:ilvl="0">
      <w:start w:val="1"/>
      <w:numFmt w:val="lowerLetter"/>
      <w:lvlText w:val="(%1)"/>
      <w:lvlJc w:val="left"/>
      <w:pPr>
        <w:tabs>
          <w:tab w:val="num" w:pos="1440"/>
        </w:tabs>
        <w:ind w:left="1440" w:hanging="720"/>
      </w:pPr>
      <w:rPr>
        <w:rFonts w:hint="default"/>
      </w:rPr>
    </w:lvl>
  </w:abstractNum>
  <w:abstractNum w:abstractNumId="13" w15:restartNumberingAfterBreak="0">
    <w:nsid w:val="6E657B0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FA6112F"/>
    <w:multiLevelType w:val="hybridMultilevel"/>
    <w:tmpl w:val="0BF40D56"/>
    <w:lvl w:ilvl="0" w:tplc="5816A304">
      <w:start w:val="1"/>
      <w:numFmt w:val="bullet"/>
      <w:lvlText w:val=""/>
      <w:lvlJc w:val="left"/>
      <w:pPr>
        <w:tabs>
          <w:tab w:val="num" w:pos="360"/>
        </w:tabs>
        <w:ind w:left="360" w:hanging="360"/>
      </w:pPr>
      <w:rPr>
        <w:rFonts w:ascii="Wingdings" w:hAnsi="Wingdings" w:hint="default"/>
        <w:sz w:val="12"/>
      </w:rPr>
    </w:lvl>
    <w:lvl w:ilvl="1" w:tplc="775A227E" w:tentative="1">
      <w:start w:val="1"/>
      <w:numFmt w:val="bullet"/>
      <w:lvlText w:val="o"/>
      <w:lvlJc w:val="left"/>
      <w:pPr>
        <w:tabs>
          <w:tab w:val="num" w:pos="1440"/>
        </w:tabs>
        <w:ind w:left="1440" w:hanging="360"/>
      </w:pPr>
      <w:rPr>
        <w:rFonts w:ascii="Courier New" w:hAnsi="Courier New" w:hint="default"/>
      </w:rPr>
    </w:lvl>
    <w:lvl w:ilvl="2" w:tplc="BF20BDD6" w:tentative="1">
      <w:start w:val="1"/>
      <w:numFmt w:val="bullet"/>
      <w:lvlText w:val=""/>
      <w:lvlJc w:val="left"/>
      <w:pPr>
        <w:tabs>
          <w:tab w:val="num" w:pos="2160"/>
        </w:tabs>
        <w:ind w:left="2160" w:hanging="360"/>
      </w:pPr>
      <w:rPr>
        <w:rFonts w:ascii="Wingdings" w:hAnsi="Wingdings" w:hint="default"/>
      </w:rPr>
    </w:lvl>
    <w:lvl w:ilvl="3" w:tplc="4E2C58B2" w:tentative="1">
      <w:start w:val="1"/>
      <w:numFmt w:val="bullet"/>
      <w:lvlText w:val=""/>
      <w:lvlJc w:val="left"/>
      <w:pPr>
        <w:tabs>
          <w:tab w:val="num" w:pos="2880"/>
        </w:tabs>
        <w:ind w:left="2880" w:hanging="360"/>
      </w:pPr>
      <w:rPr>
        <w:rFonts w:ascii="Symbol" w:hAnsi="Symbol" w:hint="default"/>
      </w:rPr>
    </w:lvl>
    <w:lvl w:ilvl="4" w:tplc="0FA6986C" w:tentative="1">
      <w:start w:val="1"/>
      <w:numFmt w:val="bullet"/>
      <w:lvlText w:val="o"/>
      <w:lvlJc w:val="left"/>
      <w:pPr>
        <w:tabs>
          <w:tab w:val="num" w:pos="3600"/>
        </w:tabs>
        <w:ind w:left="3600" w:hanging="360"/>
      </w:pPr>
      <w:rPr>
        <w:rFonts w:ascii="Courier New" w:hAnsi="Courier New" w:hint="default"/>
      </w:rPr>
    </w:lvl>
    <w:lvl w:ilvl="5" w:tplc="D7D813F6" w:tentative="1">
      <w:start w:val="1"/>
      <w:numFmt w:val="bullet"/>
      <w:lvlText w:val=""/>
      <w:lvlJc w:val="left"/>
      <w:pPr>
        <w:tabs>
          <w:tab w:val="num" w:pos="4320"/>
        </w:tabs>
        <w:ind w:left="4320" w:hanging="360"/>
      </w:pPr>
      <w:rPr>
        <w:rFonts w:ascii="Wingdings" w:hAnsi="Wingdings" w:hint="default"/>
      </w:rPr>
    </w:lvl>
    <w:lvl w:ilvl="6" w:tplc="3DA20112" w:tentative="1">
      <w:start w:val="1"/>
      <w:numFmt w:val="bullet"/>
      <w:lvlText w:val=""/>
      <w:lvlJc w:val="left"/>
      <w:pPr>
        <w:tabs>
          <w:tab w:val="num" w:pos="5040"/>
        </w:tabs>
        <w:ind w:left="5040" w:hanging="360"/>
      </w:pPr>
      <w:rPr>
        <w:rFonts w:ascii="Symbol" w:hAnsi="Symbol" w:hint="default"/>
      </w:rPr>
    </w:lvl>
    <w:lvl w:ilvl="7" w:tplc="538ED5E4" w:tentative="1">
      <w:start w:val="1"/>
      <w:numFmt w:val="bullet"/>
      <w:lvlText w:val="o"/>
      <w:lvlJc w:val="left"/>
      <w:pPr>
        <w:tabs>
          <w:tab w:val="num" w:pos="5760"/>
        </w:tabs>
        <w:ind w:left="5760" w:hanging="360"/>
      </w:pPr>
      <w:rPr>
        <w:rFonts w:ascii="Courier New" w:hAnsi="Courier New" w:hint="default"/>
      </w:rPr>
    </w:lvl>
    <w:lvl w:ilvl="8" w:tplc="2276689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47C25"/>
    <w:multiLevelType w:val="singleLevel"/>
    <w:tmpl w:val="D2021FFA"/>
    <w:lvl w:ilvl="0">
      <w:start w:val="5"/>
      <w:numFmt w:val="lowerRoman"/>
      <w:lvlText w:val="(%1)"/>
      <w:lvlJc w:val="left"/>
      <w:pPr>
        <w:tabs>
          <w:tab w:val="num" w:pos="2160"/>
        </w:tabs>
        <w:ind w:left="2160" w:hanging="720"/>
      </w:pPr>
      <w:rPr>
        <w:rFonts w:hint="default"/>
      </w:rPr>
    </w:lvl>
  </w:abstractNum>
  <w:abstractNum w:abstractNumId="16" w15:restartNumberingAfterBreak="0">
    <w:nsid w:val="7DCC490B"/>
    <w:multiLevelType w:val="hybridMultilevel"/>
    <w:tmpl w:val="6BE4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030F58"/>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056513979">
    <w:abstractNumId w:val="4"/>
  </w:num>
  <w:num w:numId="2" w16cid:durableId="353771075">
    <w:abstractNumId w:val="6"/>
  </w:num>
  <w:num w:numId="3" w16cid:durableId="1547567435">
    <w:abstractNumId w:val="8"/>
  </w:num>
  <w:num w:numId="4" w16cid:durableId="2003001844">
    <w:abstractNumId w:val="15"/>
  </w:num>
  <w:num w:numId="5" w16cid:durableId="177355571">
    <w:abstractNumId w:val="0"/>
  </w:num>
  <w:num w:numId="6" w16cid:durableId="1941133543">
    <w:abstractNumId w:val="12"/>
  </w:num>
  <w:num w:numId="7" w16cid:durableId="1618028516">
    <w:abstractNumId w:val="5"/>
  </w:num>
  <w:num w:numId="8" w16cid:durableId="453600531">
    <w:abstractNumId w:val="2"/>
  </w:num>
  <w:num w:numId="9" w16cid:durableId="2073770054">
    <w:abstractNumId w:val="13"/>
  </w:num>
  <w:num w:numId="10" w16cid:durableId="1545560103">
    <w:abstractNumId w:val="17"/>
  </w:num>
  <w:num w:numId="11" w16cid:durableId="289165581">
    <w:abstractNumId w:val="1"/>
  </w:num>
  <w:num w:numId="12" w16cid:durableId="1106316601">
    <w:abstractNumId w:val="10"/>
  </w:num>
  <w:num w:numId="13" w16cid:durableId="832835088">
    <w:abstractNumId w:val="11"/>
  </w:num>
  <w:num w:numId="14" w16cid:durableId="982850469">
    <w:abstractNumId w:val="14"/>
  </w:num>
  <w:num w:numId="15" w16cid:durableId="7877651">
    <w:abstractNumId w:val="3"/>
  </w:num>
  <w:num w:numId="16" w16cid:durableId="1148130619">
    <w:abstractNumId w:val="9"/>
  </w:num>
  <w:num w:numId="17" w16cid:durableId="1174567311">
    <w:abstractNumId w:val="7"/>
  </w:num>
  <w:num w:numId="18" w16cid:durableId="3880434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DF"/>
    <w:rsid w:val="000038EF"/>
    <w:rsid w:val="00013BCE"/>
    <w:rsid w:val="000745BE"/>
    <w:rsid w:val="000B04DA"/>
    <w:rsid w:val="000D5571"/>
    <w:rsid w:val="000F23AB"/>
    <w:rsid w:val="001029A1"/>
    <w:rsid w:val="001038AF"/>
    <w:rsid w:val="00136CDC"/>
    <w:rsid w:val="00153FC0"/>
    <w:rsid w:val="001D4FEB"/>
    <w:rsid w:val="001D6FE8"/>
    <w:rsid w:val="002048E6"/>
    <w:rsid w:val="00222A1D"/>
    <w:rsid w:val="00257DCA"/>
    <w:rsid w:val="002C50D6"/>
    <w:rsid w:val="00305B76"/>
    <w:rsid w:val="00320CEB"/>
    <w:rsid w:val="00321FAA"/>
    <w:rsid w:val="00324150"/>
    <w:rsid w:val="00333DAF"/>
    <w:rsid w:val="00353F8B"/>
    <w:rsid w:val="003571BA"/>
    <w:rsid w:val="0036300D"/>
    <w:rsid w:val="00363441"/>
    <w:rsid w:val="00393B1D"/>
    <w:rsid w:val="003A15E4"/>
    <w:rsid w:val="003B0C1C"/>
    <w:rsid w:val="003D12C1"/>
    <w:rsid w:val="003F4A83"/>
    <w:rsid w:val="00403609"/>
    <w:rsid w:val="0041491B"/>
    <w:rsid w:val="00444FB0"/>
    <w:rsid w:val="00477B42"/>
    <w:rsid w:val="00477E38"/>
    <w:rsid w:val="004821AD"/>
    <w:rsid w:val="004878C4"/>
    <w:rsid w:val="004C09A0"/>
    <w:rsid w:val="005732F5"/>
    <w:rsid w:val="005C659A"/>
    <w:rsid w:val="006510C4"/>
    <w:rsid w:val="00683C77"/>
    <w:rsid w:val="006A3456"/>
    <w:rsid w:val="006B4EB6"/>
    <w:rsid w:val="006C4325"/>
    <w:rsid w:val="006C7B16"/>
    <w:rsid w:val="007102D3"/>
    <w:rsid w:val="00710B1F"/>
    <w:rsid w:val="00713794"/>
    <w:rsid w:val="0072128D"/>
    <w:rsid w:val="0072445A"/>
    <w:rsid w:val="00750953"/>
    <w:rsid w:val="00772053"/>
    <w:rsid w:val="00773703"/>
    <w:rsid w:val="00782D48"/>
    <w:rsid w:val="00786305"/>
    <w:rsid w:val="00795D98"/>
    <w:rsid w:val="007C4766"/>
    <w:rsid w:val="007E61BD"/>
    <w:rsid w:val="007F2E49"/>
    <w:rsid w:val="007F31D2"/>
    <w:rsid w:val="00800593"/>
    <w:rsid w:val="00813B94"/>
    <w:rsid w:val="00840A52"/>
    <w:rsid w:val="008537FD"/>
    <w:rsid w:val="00856FE5"/>
    <w:rsid w:val="008852FE"/>
    <w:rsid w:val="0089517D"/>
    <w:rsid w:val="00896FB5"/>
    <w:rsid w:val="008A0313"/>
    <w:rsid w:val="008A54CB"/>
    <w:rsid w:val="008F6677"/>
    <w:rsid w:val="00917FDB"/>
    <w:rsid w:val="009444F0"/>
    <w:rsid w:val="00960511"/>
    <w:rsid w:val="009816EA"/>
    <w:rsid w:val="009847DF"/>
    <w:rsid w:val="009A7D87"/>
    <w:rsid w:val="009B361D"/>
    <w:rsid w:val="009D65AC"/>
    <w:rsid w:val="009E3C2D"/>
    <w:rsid w:val="009E66AE"/>
    <w:rsid w:val="00A02647"/>
    <w:rsid w:val="00A26C7E"/>
    <w:rsid w:val="00A51DC1"/>
    <w:rsid w:val="00A72441"/>
    <w:rsid w:val="00A76201"/>
    <w:rsid w:val="00A8637F"/>
    <w:rsid w:val="00A90C28"/>
    <w:rsid w:val="00A923C7"/>
    <w:rsid w:val="00AA4DAA"/>
    <w:rsid w:val="00AA6756"/>
    <w:rsid w:val="00AD0D8F"/>
    <w:rsid w:val="00AF6411"/>
    <w:rsid w:val="00B10BCC"/>
    <w:rsid w:val="00B35690"/>
    <w:rsid w:val="00B71352"/>
    <w:rsid w:val="00B90C3F"/>
    <w:rsid w:val="00B94B7D"/>
    <w:rsid w:val="00BA0EE8"/>
    <w:rsid w:val="00BA1E7E"/>
    <w:rsid w:val="00BD7E21"/>
    <w:rsid w:val="00C1036C"/>
    <w:rsid w:val="00C23D4B"/>
    <w:rsid w:val="00C4448E"/>
    <w:rsid w:val="00C564D6"/>
    <w:rsid w:val="00C67C0B"/>
    <w:rsid w:val="00C9490D"/>
    <w:rsid w:val="00CE099D"/>
    <w:rsid w:val="00CF05F3"/>
    <w:rsid w:val="00D27B8A"/>
    <w:rsid w:val="00D549B8"/>
    <w:rsid w:val="00D76C11"/>
    <w:rsid w:val="00DA5DE4"/>
    <w:rsid w:val="00DB55E9"/>
    <w:rsid w:val="00DB5980"/>
    <w:rsid w:val="00DC72B6"/>
    <w:rsid w:val="00DF0651"/>
    <w:rsid w:val="00E10110"/>
    <w:rsid w:val="00E56535"/>
    <w:rsid w:val="00E742DD"/>
    <w:rsid w:val="00E94D33"/>
    <w:rsid w:val="00EE6A6E"/>
    <w:rsid w:val="00F0302D"/>
    <w:rsid w:val="00F05594"/>
    <w:rsid w:val="00F33309"/>
    <w:rsid w:val="00F43EC1"/>
    <w:rsid w:val="00F521BC"/>
    <w:rsid w:val="00F63C67"/>
    <w:rsid w:val="00F71488"/>
    <w:rsid w:val="00F76119"/>
    <w:rsid w:val="00F86C20"/>
    <w:rsid w:val="00FA16AC"/>
    <w:rsid w:val="00FA6087"/>
    <w:rsid w:val="00FE1D43"/>
    <w:rsid w:val="00FE54D0"/>
    <w:rsid w:val="00FF02CB"/>
    <w:rsid w:val="00FF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2DE15"/>
  <w15:docId w15:val="{295FCEFC-8296-4A44-B817-337BC0FF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4DA"/>
  </w:style>
  <w:style w:type="paragraph" w:styleId="Heading1">
    <w:name w:val="heading 1"/>
    <w:basedOn w:val="Normal"/>
    <w:next w:val="Normal"/>
    <w:qFormat/>
    <w:rsid w:val="000B04DA"/>
    <w:pPr>
      <w:keepNext/>
      <w:ind w:left="2160" w:hanging="2160"/>
      <w:jc w:val="both"/>
      <w:outlineLvl w:val="0"/>
    </w:pPr>
    <w:rPr>
      <w:b/>
      <w:i/>
      <w:sz w:val="22"/>
    </w:rPr>
  </w:style>
  <w:style w:type="paragraph" w:styleId="Heading2">
    <w:name w:val="heading 2"/>
    <w:basedOn w:val="Normal"/>
    <w:next w:val="Normal"/>
    <w:qFormat/>
    <w:rsid w:val="000B04DA"/>
    <w:pPr>
      <w:keepNext/>
      <w:tabs>
        <w:tab w:val="left" w:pos="-720"/>
      </w:tabs>
      <w:suppressAutoHyphens/>
      <w:jc w:val="both"/>
      <w:outlineLvl w:val="1"/>
    </w:pPr>
    <w:rPr>
      <w:b/>
      <w:spacing w:val="-2"/>
      <w:sz w:val="22"/>
    </w:rPr>
  </w:style>
  <w:style w:type="paragraph" w:styleId="Heading3">
    <w:name w:val="heading 3"/>
    <w:basedOn w:val="Normal"/>
    <w:next w:val="Normal"/>
    <w:qFormat/>
    <w:rsid w:val="000B04DA"/>
    <w:pPr>
      <w:keepNext/>
      <w:outlineLvl w:val="2"/>
    </w:pPr>
    <w:rPr>
      <w:b/>
      <w:smallCaps/>
      <w:sz w:val="22"/>
    </w:rPr>
  </w:style>
  <w:style w:type="paragraph" w:styleId="Heading5">
    <w:name w:val="heading 5"/>
    <w:basedOn w:val="Normal"/>
    <w:next w:val="Normal"/>
    <w:qFormat/>
    <w:rsid w:val="000B04DA"/>
    <w:pPr>
      <w:keepNext/>
      <w:outlineLvl w:val="4"/>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04DA"/>
    <w:pPr>
      <w:jc w:val="both"/>
    </w:pPr>
    <w:rPr>
      <w:sz w:val="22"/>
    </w:rPr>
  </w:style>
  <w:style w:type="paragraph" w:styleId="BodyTextIndent">
    <w:name w:val="Body Text Indent"/>
    <w:basedOn w:val="Normal"/>
    <w:rsid w:val="000B04DA"/>
    <w:pPr>
      <w:ind w:left="2160"/>
      <w:jc w:val="both"/>
    </w:pPr>
    <w:rPr>
      <w:sz w:val="22"/>
    </w:rPr>
  </w:style>
  <w:style w:type="paragraph" w:styleId="BodyTextIndent3">
    <w:name w:val="Body Text Indent 3"/>
    <w:basedOn w:val="Normal"/>
    <w:rsid w:val="000B04DA"/>
    <w:pPr>
      <w:tabs>
        <w:tab w:val="left" w:pos="-720"/>
      </w:tabs>
      <w:suppressAutoHyphens/>
      <w:ind w:left="1440"/>
      <w:jc w:val="both"/>
    </w:pPr>
    <w:rPr>
      <w:rFonts w:ascii="Arial" w:hAnsi="Arial"/>
      <w:spacing w:val="-2"/>
      <w:sz w:val="22"/>
    </w:rPr>
  </w:style>
  <w:style w:type="paragraph" w:styleId="BodyText2">
    <w:name w:val="Body Text 2"/>
    <w:basedOn w:val="Normal"/>
    <w:rsid w:val="000B04DA"/>
    <w:pPr>
      <w:tabs>
        <w:tab w:val="left" w:pos="-720"/>
      </w:tabs>
      <w:suppressAutoHyphens/>
      <w:jc w:val="both"/>
    </w:pPr>
    <w:rPr>
      <w:rFonts w:ascii="Arial" w:hAnsi="Arial"/>
      <w:spacing w:val="-2"/>
      <w:sz w:val="22"/>
    </w:rPr>
  </w:style>
  <w:style w:type="paragraph" w:styleId="BodyTextIndent2">
    <w:name w:val="Body Text Indent 2"/>
    <w:basedOn w:val="Normal"/>
    <w:rsid w:val="000B04DA"/>
    <w:pPr>
      <w:ind w:left="1800" w:hanging="1800"/>
      <w:jc w:val="both"/>
    </w:pPr>
    <w:rPr>
      <w:sz w:val="22"/>
    </w:rPr>
  </w:style>
  <w:style w:type="paragraph" w:styleId="BodyText3">
    <w:name w:val="Body Text 3"/>
    <w:basedOn w:val="Normal"/>
    <w:link w:val="BodyText3Char"/>
    <w:rsid w:val="000B04DA"/>
    <w:pPr>
      <w:tabs>
        <w:tab w:val="left" w:pos="-720"/>
      </w:tabs>
      <w:suppressAutoHyphens/>
      <w:jc w:val="both"/>
    </w:pPr>
    <w:rPr>
      <w:b/>
      <w:i/>
      <w:spacing w:val="-2"/>
      <w:sz w:val="22"/>
    </w:rPr>
  </w:style>
  <w:style w:type="paragraph" w:styleId="EnvelopeAddress">
    <w:name w:val="envelope address"/>
    <w:basedOn w:val="Normal"/>
    <w:rsid w:val="000B04DA"/>
    <w:pPr>
      <w:framePr w:w="7920" w:h="1980" w:hRule="exact" w:hSpace="180" w:wrap="auto" w:hAnchor="page" w:xAlign="center" w:yAlign="bottom"/>
      <w:ind w:left="2880"/>
    </w:pPr>
    <w:rPr>
      <w:sz w:val="22"/>
    </w:rPr>
  </w:style>
  <w:style w:type="paragraph" w:styleId="Header">
    <w:name w:val="header"/>
    <w:basedOn w:val="Normal"/>
    <w:link w:val="HeaderChar"/>
    <w:uiPriority w:val="99"/>
    <w:rsid w:val="000B04DA"/>
    <w:pPr>
      <w:tabs>
        <w:tab w:val="center" w:pos="4320"/>
        <w:tab w:val="right" w:pos="8640"/>
      </w:tabs>
    </w:pPr>
  </w:style>
  <w:style w:type="paragraph" w:styleId="Footer">
    <w:name w:val="footer"/>
    <w:basedOn w:val="Normal"/>
    <w:rsid w:val="000B04DA"/>
    <w:pPr>
      <w:tabs>
        <w:tab w:val="center" w:pos="4320"/>
        <w:tab w:val="right" w:pos="8640"/>
      </w:tabs>
    </w:pPr>
  </w:style>
  <w:style w:type="character" w:styleId="PageNumber">
    <w:name w:val="page number"/>
    <w:basedOn w:val="DefaultParagraphFont"/>
    <w:rsid w:val="000B04DA"/>
  </w:style>
  <w:style w:type="paragraph" w:customStyle="1" w:styleId="LetterSpecial">
    <w:name w:val="Letter Special"/>
    <w:basedOn w:val="Normal"/>
    <w:rsid w:val="000B04DA"/>
    <w:pPr>
      <w:spacing w:line="280" w:lineRule="exact"/>
      <w:jc w:val="both"/>
    </w:pPr>
    <w:rPr>
      <w:sz w:val="23"/>
    </w:rPr>
  </w:style>
  <w:style w:type="character" w:styleId="Hyperlink">
    <w:name w:val="Hyperlink"/>
    <w:basedOn w:val="DefaultParagraphFont"/>
    <w:rsid w:val="000B04DA"/>
    <w:rPr>
      <w:color w:val="0000FF"/>
      <w:u w:val="single"/>
    </w:rPr>
  </w:style>
  <w:style w:type="paragraph" w:styleId="Caption">
    <w:name w:val="caption"/>
    <w:basedOn w:val="Normal"/>
    <w:next w:val="Normal"/>
    <w:qFormat/>
    <w:rsid w:val="000B04DA"/>
    <w:pPr>
      <w:jc w:val="both"/>
    </w:pPr>
    <w:rPr>
      <w:b/>
      <w:sz w:val="24"/>
    </w:rPr>
  </w:style>
  <w:style w:type="paragraph" w:customStyle="1" w:styleId="MacroText1">
    <w:name w:val="Macro Text1"/>
    <w:basedOn w:val="Normal"/>
    <w:rsid w:val="000B04DA"/>
    <w:rPr>
      <w:bCs/>
      <w:sz w:val="24"/>
      <w:szCs w:val="24"/>
    </w:rPr>
  </w:style>
  <w:style w:type="character" w:customStyle="1" w:styleId="CharChar">
    <w:name w:val="Char Char"/>
    <w:basedOn w:val="DefaultParagraphFont"/>
    <w:rsid w:val="000B04DA"/>
    <w:rPr>
      <w:sz w:val="22"/>
      <w:lang w:val="en-US" w:eastAsia="en-US" w:bidi="ar-SA"/>
    </w:rPr>
  </w:style>
  <w:style w:type="paragraph" w:styleId="BalloonText">
    <w:name w:val="Balloon Text"/>
    <w:basedOn w:val="Normal"/>
    <w:semiHidden/>
    <w:rsid w:val="000B04DA"/>
    <w:rPr>
      <w:rFonts w:ascii="Tahoma" w:hAnsi="Tahoma" w:cs="Tahoma"/>
      <w:sz w:val="16"/>
      <w:szCs w:val="16"/>
    </w:rPr>
  </w:style>
  <w:style w:type="paragraph" w:customStyle="1" w:styleId="Default">
    <w:name w:val="Default"/>
    <w:rsid w:val="000B04DA"/>
    <w:pPr>
      <w:widowControl w:val="0"/>
      <w:autoSpaceDE w:val="0"/>
      <w:autoSpaceDN w:val="0"/>
      <w:adjustRightInd w:val="0"/>
    </w:pPr>
    <w:rPr>
      <w:rFonts w:ascii="Arial" w:hAnsi="Arial" w:cs="Arial"/>
      <w:color w:val="000000"/>
      <w:sz w:val="24"/>
      <w:szCs w:val="24"/>
    </w:rPr>
  </w:style>
  <w:style w:type="character" w:customStyle="1" w:styleId="BodyText3Char">
    <w:name w:val="Body Text 3 Char"/>
    <w:basedOn w:val="DefaultParagraphFont"/>
    <w:link w:val="BodyText3"/>
    <w:rsid w:val="000B04DA"/>
    <w:rPr>
      <w:b/>
      <w:i/>
      <w:spacing w:val="-2"/>
      <w:sz w:val="22"/>
      <w:lang w:val="en-US" w:eastAsia="en-US" w:bidi="ar-SA"/>
    </w:rPr>
  </w:style>
  <w:style w:type="character" w:customStyle="1" w:styleId="HeaderChar">
    <w:name w:val="Header Char"/>
    <w:basedOn w:val="DefaultParagraphFont"/>
    <w:link w:val="Header"/>
    <w:uiPriority w:val="99"/>
    <w:rsid w:val="00403609"/>
  </w:style>
  <w:style w:type="paragraph" w:customStyle="1" w:styleId="BasicParagraph">
    <w:name w:val="[Basic Paragraph]"/>
    <w:basedOn w:val="Normal"/>
    <w:uiPriority w:val="99"/>
    <w:rsid w:val="00403609"/>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customStyle="1" w:styleId="FACBullets">
    <w:name w:val="FAC Bullets"/>
    <w:basedOn w:val="Normal"/>
    <w:autoRedefine/>
    <w:rsid w:val="00FE1D43"/>
    <w:pPr>
      <w:spacing w:after="20" w:line="276" w:lineRule="auto"/>
      <w:ind w:right="-108"/>
      <w:jc w:val="both"/>
    </w:pPr>
    <w:rPr>
      <w:rFonts w:ascii="Arial" w:hAnsi="Arial" w:cs="Arial"/>
      <w:spacing w:val="-3"/>
    </w:rPr>
  </w:style>
  <w:style w:type="character" w:styleId="CommentReference">
    <w:name w:val="annotation reference"/>
    <w:basedOn w:val="DefaultParagraphFont"/>
    <w:semiHidden/>
    <w:unhideWhenUsed/>
    <w:rsid w:val="00222A1D"/>
    <w:rPr>
      <w:sz w:val="16"/>
      <w:szCs w:val="16"/>
    </w:rPr>
  </w:style>
  <w:style w:type="paragraph" w:styleId="CommentText">
    <w:name w:val="annotation text"/>
    <w:basedOn w:val="Normal"/>
    <w:link w:val="CommentTextChar"/>
    <w:unhideWhenUsed/>
    <w:rsid w:val="00222A1D"/>
  </w:style>
  <w:style w:type="character" w:customStyle="1" w:styleId="CommentTextChar">
    <w:name w:val="Comment Text Char"/>
    <w:basedOn w:val="DefaultParagraphFont"/>
    <w:link w:val="CommentText"/>
    <w:rsid w:val="00222A1D"/>
  </w:style>
  <w:style w:type="paragraph" w:styleId="CommentSubject">
    <w:name w:val="annotation subject"/>
    <w:basedOn w:val="CommentText"/>
    <w:next w:val="CommentText"/>
    <w:link w:val="CommentSubjectChar"/>
    <w:semiHidden/>
    <w:unhideWhenUsed/>
    <w:rsid w:val="00222A1D"/>
    <w:rPr>
      <w:b/>
      <w:bCs/>
    </w:rPr>
  </w:style>
  <w:style w:type="character" w:customStyle="1" w:styleId="CommentSubjectChar">
    <w:name w:val="Comment Subject Char"/>
    <w:basedOn w:val="CommentTextChar"/>
    <w:link w:val="CommentSubject"/>
    <w:semiHidden/>
    <w:rsid w:val="00222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0745">
      <w:bodyDiv w:val="1"/>
      <w:marLeft w:val="0"/>
      <w:marRight w:val="0"/>
      <w:marTop w:val="0"/>
      <w:marBottom w:val="0"/>
      <w:divBdr>
        <w:top w:val="none" w:sz="0" w:space="0" w:color="auto"/>
        <w:left w:val="none" w:sz="0" w:space="0" w:color="auto"/>
        <w:bottom w:val="none" w:sz="0" w:space="0" w:color="auto"/>
        <w:right w:val="none" w:sz="0" w:space="0" w:color="auto"/>
      </w:divBdr>
    </w:div>
    <w:div w:id="498469278">
      <w:bodyDiv w:val="1"/>
      <w:marLeft w:val="0"/>
      <w:marRight w:val="0"/>
      <w:marTop w:val="0"/>
      <w:marBottom w:val="0"/>
      <w:divBdr>
        <w:top w:val="none" w:sz="0" w:space="0" w:color="auto"/>
        <w:left w:val="none" w:sz="0" w:space="0" w:color="auto"/>
        <w:bottom w:val="none" w:sz="0" w:space="0" w:color="auto"/>
        <w:right w:val="none" w:sz="0" w:space="0" w:color="auto"/>
      </w:divBdr>
      <w:divsChild>
        <w:div w:id="213083817">
          <w:marLeft w:val="0"/>
          <w:marRight w:val="0"/>
          <w:marTop w:val="0"/>
          <w:marBottom w:val="0"/>
          <w:divBdr>
            <w:top w:val="none" w:sz="0" w:space="0" w:color="auto"/>
            <w:left w:val="none" w:sz="0" w:space="0" w:color="auto"/>
            <w:bottom w:val="none" w:sz="0" w:space="0" w:color="auto"/>
            <w:right w:val="none" w:sz="0" w:space="0" w:color="auto"/>
          </w:divBdr>
        </w:div>
        <w:div w:id="252054906">
          <w:marLeft w:val="0"/>
          <w:marRight w:val="0"/>
          <w:marTop w:val="0"/>
          <w:marBottom w:val="0"/>
          <w:divBdr>
            <w:top w:val="none" w:sz="0" w:space="0" w:color="auto"/>
            <w:left w:val="none" w:sz="0" w:space="0" w:color="auto"/>
            <w:bottom w:val="none" w:sz="0" w:space="0" w:color="auto"/>
            <w:right w:val="none" w:sz="0" w:space="0" w:color="auto"/>
          </w:divBdr>
        </w:div>
        <w:div w:id="584916434">
          <w:marLeft w:val="0"/>
          <w:marRight w:val="0"/>
          <w:marTop w:val="0"/>
          <w:marBottom w:val="0"/>
          <w:divBdr>
            <w:top w:val="none" w:sz="0" w:space="0" w:color="auto"/>
            <w:left w:val="none" w:sz="0" w:space="0" w:color="auto"/>
            <w:bottom w:val="none" w:sz="0" w:space="0" w:color="auto"/>
            <w:right w:val="none" w:sz="0" w:space="0" w:color="auto"/>
          </w:divBdr>
        </w:div>
        <w:div w:id="644773685">
          <w:marLeft w:val="0"/>
          <w:marRight w:val="0"/>
          <w:marTop w:val="0"/>
          <w:marBottom w:val="0"/>
          <w:divBdr>
            <w:top w:val="none" w:sz="0" w:space="0" w:color="auto"/>
            <w:left w:val="none" w:sz="0" w:space="0" w:color="auto"/>
            <w:bottom w:val="none" w:sz="0" w:space="0" w:color="auto"/>
            <w:right w:val="none" w:sz="0" w:space="0" w:color="auto"/>
          </w:divBdr>
        </w:div>
        <w:div w:id="1304771328">
          <w:marLeft w:val="0"/>
          <w:marRight w:val="0"/>
          <w:marTop w:val="0"/>
          <w:marBottom w:val="0"/>
          <w:divBdr>
            <w:top w:val="none" w:sz="0" w:space="0" w:color="auto"/>
            <w:left w:val="none" w:sz="0" w:space="0" w:color="auto"/>
            <w:bottom w:val="none" w:sz="0" w:space="0" w:color="auto"/>
            <w:right w:val="none" w:sz="0" w:space="0" w:color="auto"/>
          </w:divBdr>
        </w:div>
        <w:div w:id="1648587455">
          <w:marLeft w:val="0"/>
          <w:marRight w:val="0"/>
          <w:marTop w:val="0"/>
          <w:marBottom w:val="0"/>
          <w:divBdr>
            <w:top w:val="none" w:sz="0" w:space="0" w:color="auto"/>
            <w:left w:val="none" w:sz="0" w:space="0" w:color="auto"/>
            <w:bottom w:val="none" w:sz="0" w:space="0" w:color="auto"/>
            <w:right w:val="none" w:sz="0" w:space="0" w:color="auto"/>
          </w:divBdr>
        </w:div>
        <w:div w:id="1983001125">
          <w:marLeft w:val="0"/>
          <w:marRight w:val="0"/>
          <w:marTop w:val="0"/>
          <w:marBottom w:val="0"/>
          <w:divBdr>
            <w:top w:val="none" w:sz="0" w:space="0" w:color="auto"/>
            <w:left w:val="none" w:sz="0" w:space="0" w:color="auto"/>
            <w:bottom w:val="none" w:sz="0" w:space="0" w:color="auto"/>
            <w:right w:val="none" w:sz="0" w:space="0" w:color="auto"/>
          </w:divBdr>
        </w:div>
      </w:divsChild>
    </w:div>
    <w:div w:id="869100280">
      <w:bodyDiv w:val="1"/>
      <w:marLeft w:val="0"/>
      <w:marRight w:val="0"/>
      <w:marTop w:val="0"/>
      <w:marBottom w:val="0"/>
      <w:divBdr>
        <w:top w:val="none" w:sz="0" w:space="0" w:color="auto"/>
        <w:left w:val="none" w:sz="0" w:space="0" w:color="auto"/>
        <w:bottom w:val="none" w:sz="0" w:space="0" w:color="auto"/>
        <w:right w:val="none" w:sz="0" w:space="0" w:color="auto"/>
      </w:divBdr>
    </w:div>
    <w:div w:id="1395936185">
      <w:bodyDiv w:val="1"/>
      <w:marLeft w:val="0"/>
      <w:marRight w:val="0"/>
      <w:marTop w:val="0"/>
      <w:marBottom w:val="0"/>
      <w:divBdr>
        <w:top w:val="none" w:sz="0" w:space="0" w:color="auto"/>
        <w:left w:val="none" w:sz="0" w:space="0" w:color="auto"/>
        <w:bottom w:val="none" w:sz="0" w:space="0" w:color="auto"/>
        <w:right w:val="none" w:sz="0" w:space="0" w:color="auto"/>
      </w:divBdr>
    </w:div>
    <w:div w:id="1492719769">
      <w:bodyDiv w:val="1"/>
      <w:marLeft w:val="0"/>
      <w:marRight w:val="0"/>
      <w:marTop w:val="0"/>
      <w:marBottom w:val="0"/>
      <w:divBdr>
        <w:top w:val="none" w:sz="0" w:space="0" w:color="auto"/>
        <w:left w:val="none" w:sz="0" w:space="0" w:color="auto"/>
        <w:bottom w:val="none" w:sz="0" w:space="0" w:color="auto"/>
        <w:right w:val="none" w:sz="0" w:space="0" w:color="auto"/>
      </w:divBdr>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835686667">
      <w:bodyDiv w:val="1"/>
      <w:marLeft w:val="0"/>
      <w:marRight w:val="0"/>
      <w:marTop w:val="0"/>
      <w:marBottom w:val="0"/>
      <w:divBdr>
        <w:top w:val="none" w:sz="0" w:space="0" w:color="auto"/>
        <w:left w:val="none" w:sz="0" w:space="0" w:color="auto"/>
        <w:bottom w:val="none" w:sz="0" w:space="0" w:color="auto"/>
        <w:right w:val="none" w:sz="0" w:space="0" w:color="auto"/>
      </w:divBdr>
      <w:divsChild>
        <w:div w:id="630788953">
          <w:marLeft w:val="0"/>
          <w:marRight w:val="0"/>
          <w:marTop w:val="0"/>
          <w:marBottom w:val="0"/>
          <w:divBdr>
            <w:top w:val="none" w:sz="0" w:space="0" w:color="auto"/>
            <w:left w:val="none" w:sz="0" w:space="0" w:color="auto"/>
            <w:bottom w:val="none" w:sz="0" w:space="0" w:color="auto"/>
            <w:right w:val="none" w:sz="0" w:space="0" w:color="auto"/>
          </w:divBdr>
        </w:div>
        <w:div w:id="1371373199">
          <w:marLeft w:val="0"/>
          <w:marRight w:val="0"/>
          <w:marTop w:val="0"/>
          <w:marBottom w:val="0"/>
          <w:divBdr>
            <w:top w:val="none" w:sz="0" w:space="0" w:color="auto"/>
            <w:left w:val="none" w:sz="0" w:space="0" w:color="auto"/>
            <w:bottom w:val="none" w:sz="0" w:space="0" w:color="auto"/>
            <w:right w:val="none" w:sz="0" w:space="0" w:color="auto"/>
          </w:divBdr>
        </w:div>
      </w:divsChild>
    </w:div>
    <w:div w:id="1997223463">
      <w:bodyDiv w:val="1"/>
      <w:marLeft w:val="0"/>
      <w:marRight w:val="0"/>
      <w:marTop w:val="0"/>
      <w:marBottom w:val="0"/>
      <w:divBdr>
        <w:top w:val="none" w:sz="0" w:space="0" w:color="auto"/>
        <w:left w:val="none" w:sz="0" w:space="0" w:color="auto"/>
        <w:bottom w:val="none" w:sz="0" w:space="0" w:color="auto"/>
        <w:right w:val="none" w:sz="0" w:space="0" w:color="auto"/>
      </w:divBdr>
      <w:divsChild>
        <w:div w:id="2143964645">
          <w:marLeft w:val="0"/>
          <w:marRight w:val="0"/>
          <w:marTop w:val="0"/>
          <w:marBottom w:val="0"/>
          <w:divBdr>
            <w:top w:val="none" w:sz="0" w:space="0" w:color="auto"/>
            <w:left w:val="none" w:sz="0" w:space="0" w:color="auto"/>
            <w:bottom w:val="none" w:sz="0" w:space="0" w:color="auto"/>
            <w:right w:val="none" w:sz="0" w:space="0" w:color="auto"/>
          </w:divBdr>
          <w:divsChild>
            <w:div w:id="2380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ichael.kitlica@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FC4E-5621-4B19-8AFA-A52A5436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899</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Options to Extend:</vt:lpstr>
    </vt:vector>
  </TitlesOfParts>
  <Company>DMB</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Extend:</dc:title>
  <dc:creator>mkitlica</dc:creator>
  <cp:lastModifiedBy>Michael Kitlica/USA</cp:lastModifiedBy>
  <cp:revision>2</cp:revision>
  <cp:lastPrinted>2011-10-05T20:21:00Z</cp:lastPrinted>
  <dcterms:created xsi:type="dcterms:W3CDTF">2024-12-10T21:59:00Z</dcterms:created>
  <dcterms:modified xsi:type="dcterms:W3CDTF">2024-12-10T21:59:00Z</dcterms:modified>
</cp:coreProperties>
</file>